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11A8" w14:textId="67149B30" w:rsidR="00A71B5F" w:rsidRPr="0027031E" w:rsidRDefault="00A71B5F" w:rsidP="009935BA">
      <w:pPr>
        <w:pStyle w:val="BodyText"/>
        <w:kinsoku w:val="0"/>
        <w:overflowPunct w:val="0"/>
        <w:spacing w:after="160" w:line="280" w:lineRule="atLeast"/>
        <w:rPr>
          <w:rFonts w:cs="Times New Roman"/>
          <w:noProof/>
        </w:rPr>
      </w:pPr>
      <w:bookmarkStart w:id="0" w:name="_GoBack"/>
      <w:bookmarkEnd w:id="0"/>
    </w:p>
    <w:p w14:paraId="4FCE99CE" w14:textId="77777777" w:rsidR="0027031E" w:rsidRDefault="00F32F05" w:rsidP="009935BA">
      <w:pPr>
        <w:jc w:val="both"/>
        <w:rPr>
          <w:rFonts w:ascii="VW Head Office" w:eastAsia="SimSun" w:hAnsi="VW Head Office" w:cs="Times New Roman"/>
          <w:b/>
          <w:kern w:val="8"/>
          <w:sz w:val="36"/>
          <w:szCs w:val="52"/>
          <w:lang w:val="en-GB" w:eastAsia="en-US"/>
        </w:rPr>
      </w:pPr>
      <w:bookmarkStart w:id="1" w:name="_Toc81224363"/>
      <w:bookmarkStart w:id="2" w:name="_Toc83794777"/>
      <w:r w:rsidRPr="0027031E">
        <w:rPr>
          <w:rFonts w:ascii="VW Head Office" w:eastAsia="SimSun" w:hAnsi="VW Head Office" w:cs="Times New Roman"/>
          <w:b/>
          <w:kern w:val="8"/>
          <w:sz w:val="36"/>
          <w:szCs w:val="52"/>
          <w:lang w:val="en-GB" w:eastAsia="en-US"/>
        </w:rPr>
        <w:t>Group Policy 39:</w:t>
      </w:r>
      <w:bookmarkEnd w:id="1"/>
      <w:bookmarkEnd w:id="2"/>
      <w:r w:rsidR="00A71B5F" w:rsidRPr="0027031E">
        <w:rPr>
          <w:rFonts w:ascii="VW Head Office" w:eastAsia="SimSun" w:hAnsi="VW Head Office" w:cs="Times New Roman"/>
          <w:b/>
          <w:kern w:val="8"/>
          <w:sz w:val="36"/>
          <w:szCs w:val="52"/>
          <w:lang w:val="en-GB" w:eastAsia="en-US"/>
        </w:rPr>
        <w:t xml:space="preserve"> </w:t>
      </w:r>
      <w:r w:rsidR="00A134AA" w:rsidRPr="0027031E">
        <w:rPr>
          <w:rFonts w:ascii="VW Head Office" w:eastAsia="SimSun" w:hAnsi="VW Head Office" w:cs="Times New Roman"/>
          <w:b/>
          <w:kern w:val="8"/>
          <w:sz w:val="36"/>
          <w:szCs w:val="52"/>
          <w:lang w:val="en-GB" w:eastAsia="en-US"/>
        </w:rPr>
        <w:t xml:space="preserve">Policy on </w:t>
      </w:r>
      <w:r w:rsidR="004B5D0B" w:rsidRPr="0027031E">
        <w:rPr>
          <w:rFonts w:ascii="VW Head Office" w:eastAsia="SimSun" w:hAnsi="VW Head Office" w:cs="Times New Roman"/>
          <w:b/>
          <w:kern w:val="8"/>
          <w:sz w:val="36"/>
          <w:szCs w:val="52"/>
          <w:lang w:val="en-GB" w:eastAsia="en-US"/>
        </w:rPr>
        <w:t xml:space="preserve">Benefits, particularly </w:t>
      </w:r>
      <w:r w:rsidR="00A134AA" w:rsidRPr="0027031E">
        <w:rPr>
          <w:rFonts w:ascii="VW Head Office" w:eastAsia="SimSun" w:hAnsi="VW Head Office" w:cs="Times New Roman"/>
          <w:b/>
          <w:kern w:val="8"/>
          <w:sz w:val="36"/>
          <w:szCs w:val="52"/>
          <w:lang w:val="en-GB" w:eastAsia="en-US"/>
        </w:rPr>
        <w:t xml:space="preserve">Gifts and </w:t>
      </w:r>
    </w:p>
    <w:p w14:paraId="4384DAB8" w14:textId="23A6C48A" w:rsidR="0027031E" w:rsidRDefault="00A134AA" w:rsidP="009935BA">
      <w:pPr>
        <w:jc w:val="both"/>
        <w:rPr>
          <w:rFonts w:ascii="VW Head Office" w:eastAsia="SimSun" w:hAnsi="VW Head Office" w:cs="Times New Roman"/>
          <w:b/>
          <w:kern w:val="8"/>
          <w:sz w:val="36"/>
          <w:szCs w:val="52"/>
          <w:lang w:val="en-GB" w:eastAsia="en-US"/>
        </w:rPr>
      </w:pPr>
      <w:r w:rsidRPr="0027031E">
        <w:rPr>
          <w:rFonts w:ascii="VW Head Office" w:eastAsia="SimSun" w:hAnsi="VW Head Office" w:cs="Times New Roman"/>
          <w:b/>
          <w:kern w:val="8"/>
          <w:sz w:val="36"/>
          <w:szCs w:val="52"/>
          <w:lang w:val="en-GB" w:eastAsia="en-US"/>
        </w:rPr>
        <w:t>Invitations</w:t>
      </w:r>
      <w:r w:rsidR="004F5C98" w:rsidRPr="0027031E">
        <w:rPr>
          <w:rFonts w:ascii="VW Head Office" w:eastAsia="SimSun" w:hAnsi="VW Head Office" w:cs="Times New Roman"/>
          <w:b/>
          <w:kern w:val="8"/>
          <w:sz w:val="36"/>
          <w:szCs w:val="52"/>
          <w:lang w:val="en-GB" w:eastAsia="en-US"/>
        </w:rPr>
        <w:t>,</w:t>
      </w:r>
      <w:r w:rsidR="0027031E">
        <w:rPr>
          <w:rFonts w:ascii="VW Head Office" w:eastAsia="SimSun" w:hAnsi="VW Head Office" w:cs="Times New Roman"/>
          <w:b/>
          <w:kern w:val="8"/>
          <w:sz w:val="36"/>
          <w:szCs w:val="52"/>
          <w:lang w:val="en-GB" w:eastAsia="en-US"/>
        </w:rPr>
        <w:t xml:space="preserve"> </w:t>
      </w:r>
      <w:r w:rsidR="004B5D0B" w:rsidRPr="0027031E">
        <w:rPr>
          <w:rFonts w:ascii="VW Head Office" w:eastAsia="SimSun" w:hAnsi="VW Head Office" w:cs="Times New Roman"/>
          <w:b/>
          <w:kern w:val="8"/>
          <w:sz w:val="36"/>
          <w:szCs w:val="52"/>
          <w:lang w:val="en-GB" w:eastAsia="en-US"/>
        </w:rPr>
        <w:t>and on Prevention of Conflicts of Interest</w:t>
      </w:r>
      <w:r w:rsidR="00F32F05" w:rsidRPr="0027031E">
        <w:rPr>
          <w:rFonts w:ascii="VW Head Office" w:eastAsia="SimSun" w:hAnsi="VW Head Office" w:cs="Times New Roman"/>
          <w:b/>
          <w:kern w:val="8"/>
          <w:sz w:val="36"/>
          <w:szCs w:val="52"/>
          <w:lang w:val="en-GB" w:eastAsia="en-US"/>
        </w:rPr>
        <w:t xml:space="preserve"> and </w:t>
      </w:r>
    </w:p>
    <w:p w14:paraId="2D3706FF" w14:textId="47633213" w:rsidR="00F32F05" w:rsidRPr="0027031E" w:rsidRDefault="00F32F05" w:rsidP="009935BA">
      <w:pPr>
        <w:jc w:val="both"/>
        <w:rPr>
          <w:rFonts w:ascii="VW Head Office" w:eastAsia="SimSun" w:hAnsi="VW Head Office" w:cs="Times New Roman"/>
          <w:b/>
          <w:kern w:val="8"/>
          <w:sz w:val="36"/>
          <w:szCs w:val="52"/>
          <w:lang w:val="en-GB" w:eastAsia="en-US"/>
        </w:rPr>
      </w:pPr>
      <w:r w:rsidRPr="0027031E">
        <w:rPr>
          <w:rFonts w:ascii="VW Head Office" w:eastAsia="SimSun" w:hAnsi="VW Head Office" w:cs="Times New Roman"/>
          <w:b/>
          <w:kern w:val="8"/>
          <w:sz w:val="36"/>
          <w:szCs w:val="52"/>
          <w:lang w:val="en-GB" w:eastAsia="en-US"/>
        </w:rPr>
        <w:t>Corruption</w:t>
      </w:r>
      <w:r w:rsidR="004B5D0B" w:rsidRPr="0027031E">
        <w:rPr>
          <w:rFonts w:ascii="VW Head Office" w:eastAsia="SimSun" w:hAnsi="VW Head Office" w:cs="Times New Roman"/>
          <w:b/>
          <w:kern w:val="8"/>
          <w:sz w:val="36"/>
          <w:szCs w:val="52"/>
          <w:lang w:val="en-GB" w:eastAsia="en-US"/>
        </w:rPr>
        <w:t xml:space="preserve"> </w:t>
      </w:r>
    </w:p>
    <w:p w14:paraId="0C89D84E" w14:textId="35A4F813" w:rsidR="00A71B5F" w:rsidRDefault="00A71B5F" w:rsidP="009935BA">
      <w:pPr>
        <w:jc w:val="both"/>
      </w:pPr>
    </w:p>
    <w:p w14:paraId="14CDCB6C" w14:textId="77777777" w:rsidR="00655CE4" w:rsidRPr="0017777D" w:rsidRDefault="00655CE4" w:rsidP="009935BA">
      <w:pPr>
        <w:jc w:val="both"/>
      </w:pPr>
    </w:p>
    <w:p w14:paraId="17E6EB62" w14:textId="0CFF0C7C"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b/>
          <w:kern w:val="8"/>
          <w:sz w:val="21"/>
          <w:lang w:eastAsia="en-US"/>
        </w:rPr>
      </w:pPr>
      <w:r w:rsidRPr="00655CE4">
        <w:rPr>
          <w:rFonts w:ascii="VW Text Office" w:eastAsia="SimSun" w:hAnsi="VW Text Office" w:cs="Times New Roman"/>
          <w:kern w:val="8"/>
          <w:sz w:val="21"/>
          <w:lang w:eastAsia="en-US"/>
        </w:rPr>
        <w:t xml:space="preserve">Company instruction nr. </w:t>
      </w:r>
      <w:r w:rsidRPr="00655CE4">
        <w:rPr>
          <w:rFonts w:ascii="VW Text Office" w:eastAsia="SimSun" w:hAnsi="VW Text Office" w:cs="Times New Roman"/>
          <w:b/>
          <w:kern w:val="8"/>
          <w:sz w:val="21"/>
          <w:lang w:eastAsia="en-US"/>
        </w:rPr>
        <w:t>SQ-ADF-F-O003</w:t>
      </w:r>
    </w:p>
    <w:p w14:paraId="10E0D5DD"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b/>
          <w:kern w:val="8"/>
          <w:sz w:val="21"/>
          <w:lang w:eastAsia="en-US"/>
        </w:rPr>
      </w:pPr>
    </w:p>
    <w:tbl>
      <w:tblPr>
        <w:tblpPr w:rightFromText="567" w:topFromText="284" w:bottomFromText="284" w:vertAnchor="text" w:horzAnchor="margin" w:tblpY="63"/>
        <w:tblOverlap w:val="never"/>
        <w:tblW w:w="9506" w:type="dxa"/>
        <w:tblBorders>
          <w:top w:val="single" w:sz="2" w:space="0" w:color="auto"/>
          <w:bottom w:val="single" w:sz="2" w:space="0" w:color="auto"/>
          <w:insideH w:val="single" w:sz="4" w:space="0" w:color="auto"/>
        </w:tblBorders>
        <w:tblLayout w:type="fixed"/>
        <w:tblCellMar>
          <w:top w:w="57" w:type="dxa"/>
          <w:left w:w="0" w:type="dxa"/>
          <w:right w:w="0" w:type="dxa"/>
        </w:tblCellMar>
        <w:tblLook w:val="0000" w:firstRow="0" w:lastRow="0" w:firstColumn="0" w:lastColumn="0" w:noHBand="0" w:noVBand="0"/>
      </w:tblPr>
      <w:tblGrid>
        <w:gridCol w:w="3119"/>
        <w:gridCol w:w="6387"/>
      </w:tblGrid>
      <w:tr w:rsidR="00655CE4" w:rsidRPr="00655CE4" w14:paraId="0F5F5B86" w14:textId="77777777" w:rsidTr="00E64A5E">
        <w:trPr>
          <w:trHeight w:val="85"/>
        </w:trPr>
        <w:tc>
          <w:tcPr>
            <w:tcW w:w="3119" w:type="dxa"/>
            <w:tcBorders>
              <w:top w:val="single" w:sz="2" w:space="0" w:color="auto"/>
              <w:bottom w:val="single" w:sz="4" w:space="0" w:color="auto"/>
            </w:tcBorders>
          </w:tcPr>
          <w:p w14:paraId="1C7928CC"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r w:rsidRPr="00655CE4">
              <w:rPr>
                <w:rFonts w:ascii="VW Text Office" w:eastAsia="SimSun" w:hAnsi="VW Text Office" w:cs="Times New Roman"/>
                <w:kern w:val="8"/>
                <w:sz w:val="21"/>
                <w:lang w:val="de-DE" w:eastAsia="en-US"/>
              </w:rPr>
              <w:t>Valid</w:t>
            </w:r>
            <w:r w:rsidRPr="00655CE4">
              <w:rPr>
                <w:rFonts w:ascii="VW Text Office" w:eastAsia="SimSun" w:hAnsi="VW Text Office" w:cs="Times New Roman"/>
                <w:kern w:val="8"/>
                <w:sz w:val="21"/>
                <w:lang w:val="en-GB" w:eastAsia="en-US"/>
              </w:rPr>
              <w:t xml:space="preserve"> from</w:t>
            </w:r>
            <w:r w:rsidRPr="00655CE4">
              <w:rPr>
                <w:rFonts w:ascii="VW Text Office" w:eastAsia="SimSun" w:hAnsi="VW Text Office" w:cs="Times New Roman"/>
                <w:kern w:val="8"/>
                <w:sz w:val="21"/>
                <w:lang w:val="de-DE" w:eastAsia="en-US"/>
              </w:rPr>
              <w:t>:</w:t>
            </w:r>
          </w:p>
        </w:tc>
        <w:tc>
          <w:tcPr>
            <w:tcW w:w="6387" w:type="dxa"/>
            <w:tcBorders>
              <w:top w:val="single" w:sz="2" w:space="0" w:color="auto"/>
              <w:bottom w:val="single" w:sz="4" w:space="0" w:color="auto"/>
            </w:tcBorders>
          </w:tcPr>
          <w:p w14:paraId="6F1EE5B6" w14:textId="5BD51C82" w:rsidR="00655CE4" w:rsidRPr="00655CE4" w:rsidRDefault="002D3110" w:rsidP="00655CE4">
            <w:pPr>
              <w:widowControl/>
              <w:numPr>
                <w:ilvl w:val="1"/>
                <w:numId w:val="0"/>
              </w:numPr>
              <w:autoSpaceDE/>
              <w:autoSpaceDN/>
              <w:adjustRightInd/>
              <w:spacing w:line="288" w:lineRule="auto"/>
              <w:ind w:left="283"/>
              <w:contextualSpacing/>
              <w:rPr>
                <w:rFonts w:ascii="VW Head Office" w:eastAsia="SimSun" w:hAnsi="VW Head Office" w:cs="Times New Roman"/>
                <w:b/>
                <w:bCs/>
                <w:kern w:val="8"/>
                <w:sz w:val="21"/>
                <w:lang w:eastAsia="en-US"/>
              </w:rPr>
            </w:pPr>
            <w:r>
              <w:rPr>
                <w:rFonts w:ascii="VW Text Office" w:eastAsia="SimSun" w:hAnsi="VW Text Office" w:cs="Times New Roman"/>
                <w:b/>
                <w:kern w:val="8"/>
                <w:sz w:val="21"/>
                <w:lang w:eastAsia="en-US"/>
              </w:rPr>
              <w:t>31</w:t>
            </w:r>
            <w:r w:rsidR="00655CE4" w:rsidRPr="00655CE4">
              <w:rPr>
                <w:rFonts w:ascii="VW Text Office" w:eastAsia="SimSun" w:hAnsi="VW Text Office" w:cs="Times New Roman"/>
                <w:b/>
                <w:kern w:val="8"/>
                <w:sz w:val="21"/>
                <w:lang w:eastAsia="en-US"/>
              </w:rPr>
              <w:t>.</w:t>
            </w:r>
            <w:r>
              <w:rPr>
                <w:rFonts w:ascii="VW Text Office" w:eastAsia="SimSun" w:hAnsi="VW Text Office" w:cs="Times New Roman"/>
                <w:b/>
                <w:kern w:val="8"/>
                <w:sz w:val="21"/>
                <w:lang w:eastAsia="en-US"/>
              </w:rPr>
              <w:t>05</w:t>
            </w:r>
            <w:r w:rsidR="00655CE4">
              <w:rPr>
                <w:rFonts w:ascii="VW Text Office" w:eastAsia="SimSun" w:hAnsi="VW Text Office" w:cs="Times New Roman"/>
                <w:b/>
                <w:kern w:val="8"/>
                <w:sz w:val="21"/>
                <w:lang w:eastAsia="en-US"/>
              </w:rPr>
              <w:t>.2022</w:t>
            </w:r>
            <w:r w:rsidR="00655CE4" w:rsidRPr="00655CE4">
              <w:rPr>
                <w:rFonts w:ascii="VW Text Office" w:eastAsia="SimSun" w:hAnsi="VW Text Office" w:cs="Times New Roman"/>
                <w:b/>
                <w:kern w:val="8"/>
                <w:sz w:val="21"/>
                <w:lang w:eastAsia="en-US"/>
              </w:rPr>
              <w:t xml:space="preserve"> </w:t>
            </w:r>
          </w:p>
        </w:tc>
      </w:tr>
      <w:tr w:rsidR="00655CE4" w:rsidRPr="00655CE4" w14:paraId="214064FA" w14:textId="77777777" w:rsidTr="00E64A5E">
        <w:trPr>
          <w:trHeight w:val="89"/>
        </w:trPr>
        <w:tc>
          <w:tcPr>
            <w:tcW w:w="3119" w:type="dxa"/>
            <w:tcBorders>
              <w:top w:val="single" w:sz="4" w:space="0" w:color="auto"/>
            </w:tcBorders>
          </w:tcPr>
          <w:p w14:paraId="5846E671"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Last change:</w:t>
            </w:r>
          </w:p>
        </w:tc>
        <w:tc>
          <w:tcPr>
            <w:tcW w:w="6387" w:type="dxa"/>
            <w:tcBorders>
              <w:top w:val="single" w:sz="4" w:space="0" w:color="auto"/>
            </w:tcBorders>
          </w:tcPr>
          <w:p w14:paraId="330350D2" w14:textId="216B3B13" w:rsidR="00655CE4" w:rsidRPr="00655CE4" w:rsidRDefault="00A177CC" w:rsidP="00655CE4">
            <w:pPr>
              <w:widowControl/>
              <w:numPr>
                <w:ilvl w:val="1"/>
                <w:numId w:val="0"/>
              </w:numPr>
              <w:autoSpaceDE/>
              <w:autoSpaceDN/>
              <w:adjustRightInd/>
              <w:spacing w:line="288" w:lineRule="auto"/>
              <w:ind w:left="708"/>
              <w:contextualSpacing/>
              <w:rPr>
                <w:rFonts w:ascii="VW Head Office" w:eastAsia="SimSun" w:hAnsi="VW Head Office" w:cs="Times New Roman"/>
                <w:b/>
                <w:bCs/>
                <w:kern w:val="8"/>
                <w:sz w:val="21"/>
                <w:lang w:eastAsia="en-US"/>
              </w:rPr>
            </w:pPr>
            <w:r>
              <w:rPr>
                <w:rFonts w:ascii="VW Head Office" w:eastAsia="SimSun" w:hAnsi="VW Head Office" w:cs="Times New Roman"/>
                <w:b/>
                <w:bCs/>
                <w:kern w:val="8"/>
                <w:sz w:val="21"/>
                <w:lang w:eastAsia="en-US"/>
              </w:rPr>
              <w:t>21</w:t>
            </w:r>
            <w:r w:rsidR="00852092">
              <w:rPr>
                <w:rFonts w:ascii="VW Head Office" w:eastAsia="SimSun" w:hAnsi="VW Head Office" w:cs="Times New Roman"/>
                <w:b/>
                <w:bCs/>
                <w:kern w:val="8"/>
                <w:sz w:val="21"/>
                <w:lang w:eastAsia="en-US"/>
              </w:rPr>
              <w:t>.06.2022</w:t>
            </w:r>
          </w:p>
        </w:tc>
      </w:tr>
      <w:tr w:rsidR="00655CE4" w:rsidRPr="00852092" w14:paraId="339FD5F3" w14:textId="77777777" w:rsidTr="00E64A5E">
        <w:trPr>
          <w:trHeight w:val="23"/>
        </w:trPr>
        <w:tc>
          <w:tcPr>
            <w:tcW w:w="3119" w:type="dxa"/>
          </w:tcPr>
          <w:p w14:paraId="3E6E98BF" w14:textId="61285A7D" w:rsidR="00655CE4" w:rsidRPr="00655CE4" w:rsidRDefault="00852092"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Pr>
                <w:rFonts w:ascii="VW Text Office" w:eastAsia="SimSun" w:hAnsi="VW Text Office" w:cs="Times New Roman"/>
                <w:kern w:val="8"/>
                <w:sz w:val="21"/>
                <w:lang w:val="en-GB" w:eastAsia="en-US"/>
              </w:rPr>
              <w:t>Impact from</w:t>
            </w:r>
            <w:r w:rsidR="00655CE4" w:rsidRPr="00655CE4">
              <w:rPr>
                <w:rFonts w:ascii="VW Text Office" w:eastAsia="SimSun" w:hAnsi="VW Text Office" w:cs="Times New Roman"/>
                <w:kern w:val="8"/>
                <w:sz w:val="21"/>
                <w:lang w:val="en-GB" w:eastAsia="en-US"/>
              </w:rPr>
              <w:t xml:space="preserve"> OA</w:t>
            </w:r>
            <w:r>
              <w:rPr>
                <w:rFonts w:ascii="VW Text Office" w:eastAsia="SimSun" w:hAnsi="VW Text Office" w:cs="Times New Roman"/>
                <w:kern w:val="8"/>
                <w:sz w:val="21"/>
                <w:lang w:val="en-GB" w:eastAsia="en-US"/>
              </w:rPr>
              <w:t xml:space="preserve"> 34-1</w:t>
            </w:r>
            <w:r w:rsidR="00655CE4" w:rsidRPr="00655CE4">
              <w:rPr>
                <w:rFonts w:ascii="VW Text Office" w:eastAsia="SimSun" w:hAnsi="VW Text Office" w:cs="Times New Roman"/>
                <w:kern w:val="8"/>
                <w:sz w:val="21"/>
                <w:lang w:val="en-GB" w:eastAsia="en-US"/>
              </w:rPr>
              <w:t>:</w:t>
            </w:r>
          </w:p>
        </w:tc>
        <w:tc>
          <w:tcPr>
            <w:tcW w:w="6387" w:type="dxa"/>
          </w:tcPr>
          <w:p w14:paraId="33E6ADA1" w14:textId="03FFA5DA" w:rsidR="00655CE4" w:rsidRPr="00852092" w:rsidRDefault="00852092" w:rsidP="00852092">
            <w:pPr>
              <w:widowControl/>
              <w:numPr>
                <w:ilvl w:val="1"/>
                <w:numId w:val="0"/>
              </w:numPr>
              <w:autoSpaceDE/>
              <w:autoSpaceDN/>
              <w:adjustRightInd/>
              <w:spacing w:line="288" w:lineRule="auto"/>
              <w:ind w:left="708"/>
              <w:contextualSpacing/>
              <w:rPr>
                <w:rFonts w:ascii="VW Head Office" w:eastAsia="SimSun" w:hAnsi="VW Head Office" w:cs="Times New Roman"/>
                <w:b/>
                <w:bCs/>
                <w:kern w:val="8"/>
                <w:sz w:val="21"/>
                <w:lang w:eastAsia="en-US"/>
              </w:rPr>
            </w:pPr>
            <w:r w:rsidRPr="00852092">
              <w:rPr>
                <w:rFonts w:ascii="VW Head Office" w:eastAsia="SimSun" w:hAnsi="VW Head Office" w:cs="Times New Roman"/>
                <w:b/>
                <w:bCs/>
                <w:kern w:val="8"/>
                <w:sz w:val="21"/>
                <w:lang w:eastAsia="en-US"/>
              </w:rPr>
              <w:t xml:space="preserve">Includes  </w:t>
            </w:r>
            <w:r>
              <w:rPr>
                <w:rFonts w:ascii="VW Head Office" w:eastAsia="SimSun" w:hAnsi="VW Head Office" w:cs="Times New Roman"/>
                <w:b/>
                <w:bCs/>
                <w:kern w:val="8"/>
                <w:sz w:val="21"/>
                <w:lang w:eastAsia="en-US"/>
              </w:rPr>
              <w:t>points 2.4.1. and</w:t>
            </w:r>
            <w:r w:rsidRPr="00852092">
              <w:rPr>
                <w:rFonts w:ascii="VW Head Office" w:eastAsia="SimSun" w:hAnsi="VW Head Office" w:cs="Times New Roman"/>
                <w:b/>
                <w:bCs/>
                <w:kern w:val="8"/>
                <w:sz w:val="21"/>
                <w:lang w:eastAsia="en-US"/>
              </w:rPr>
              <w:t xml:space="preserve"> 2.6.1. o</w:t>
            </w:r>
            <w:r>
              <w:rPr>
                <w:rFonts w:ascii="VW Head Office" w:eastAsia="SimSun" w:hAnsi="VW Head Office" w:cs="Times New Roman"/>
                <w:b/>
                <w:bCs/>
                <w:kern w:val="8"/>
                <w:sz w:val="21"/>
                <w:lang w:eastAsia="en-US"/>
              </w:rPr>
              <w:t>f this</w:t>
            </w:r>
            <w:r w:rsidRPr="00852092">
              <w:rPr>
                <w:rFonts w:ascii="VW Head Office" w:eastAsia="SimSun" w:hAnsi="VW Head Office" w:cs="Times New Roman"/>
                <w:b/>
                <w:bCs/>
                <w:kern w:val="8"/>
                <w:sz w:val="21"/>
                <w:lang w:eastAsia="en-US"/>
              </w:rPr>
              <w:t xml:space="preserve"> OA</w:t>
            </w:r>
          </w:p>
        </w:tc>
      </w:tr>
      <w:tr w:rsidR="00655CE4" w:rsidRPr="00655CE4" w14:paraId="4710F356" w14:textId="77777777" w:rsidTr="00E64A5E">
        <w:trPr>
          <w:trHeight w:val="23"/>
        </w:trPr>
        <w:tc>
          <w:tcPr>
            <w:tcW w:w="3119" w:type="dxa"/>
            <w:tcBorders>
              <w:bottom w:val="single" w:sz="4" w:space="0" w:color="auto"/>
            </w:tcBorders>
          </w:tcPr>
          <w:p w14:paraId="15DFAAAA"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eastAsia="en-US"/>
              </w:rPr>
            </w:pPr>
            <w:r w:rsidRPr="00655CE4">
              <w:rPr>
                <w:rFonts w:ascii="VW Text Office" w:eastAsia="SimSun" w:hAnsi="VW Text Office" w:cs="Times New Roman"/>
                <w:kern w:val="8"/>
                <w:sz w:val="21"/>
                <w:lang w:eastAsia="en-US"/>
              </w:rPr>
              <w:t>Verification of validity:</w:t>
            </w:r>
          </w:p>
        </w:tc>
        <w:tc>
          <w:tcPr>
            <w:tcW w:w="6387" w:type="dxa"/>
            <w:tcBorders>
              <w:bottom w:val="single" w:sz="4" w:space="0" w:color="auto"/>
            </w:tcBorders>
          </w:tcPr>
          <w:p w14:paraId="40A2F800" w14:textId="0DF1ECCF" w:rsidR="00655CE4" w:rsidRPr="00655CE4" w:rsidRDefault="00852092" w:rsidP="00655CE4">
            <w:pPr>
              <w:widowControl/>
              <w:numPr>
                <w:ilvl w:val="1"/>
                <w:numId w:val="0"/>
              </w:numPr>
              <w:autoSpaceDE/>
              <w:autoSpaceDN/>
              <w:adjustRightInd/>
              <w:spacing w:line="288" w:lineRule="auto"/>
              <w:ind w:left="708"/>
              <w:contextualSpacing/>
              <w:rPr>
                <w:rFonts w:ascii="VW Text Office" w:eastAsia="SimSun" w:hAnsi="VW Text Office" w:cs="Times New Roman"/>
                <w:b/>
                <w:kern w:val="8"/>
                <w:sz w:val="21"/>
                <w:lang w:eastAsia="en-US"/>
              </w:rPr>
            </w:pPr>
            <w:r>
              <w:rPr>
                <w:rFonts w:ascii="VW Text Office" w:eastAsia="SimSun" w:hAnsi="VW Text Office" w:cs="Times New Roman"/>
                <w:b/>
                <w:kern w:val="8"/>
                <w:sz w:val="21"/>
                <w:lang w:eastAsia="en-US"/>
              </w:rPr>
              <w:t>22.06</w:t>
            </w:r>
            <w:r w:rsidR="00655CE4" w:rsidRPr="0027031E">
              <w:rPr>
                <w:rFonts w:ascii="VW Text Office" w:eastAsia="SimSun" w:hAnsi="VW Text Office" w:cs="Times New Roman"/>
                <w:b/>
                <w:kern w:val="8"/>
                <w:sz w:val="21"/>
                <w:lang w:eastAsia="en-US"/>
              </w:rPr>
              <w:t>.2029</w:t>
            </w:r>
          </w:p>
        </w:tc>
      </w:tr>
      <w:tr w:rsidR="00655CE4" w:rsidRPr="00655CE4" w14:paraId="209D30EF" w14:textId="77777777" w:rsidTr="00E64A5E">
        <w:trPr>
          <w:trHeight w:val="80"/>
        </w:trPr>
        <w:tc>
          <w:tcPr>
            <w:tcW w:w="3119" w:type="dxa"/>
            <w:tcBorders>
              <w:top w:val="single" w:sz="4" w:space="0" w:color="auto"/>
              <w:bottom w:val="single" w:sz="4" w:space="0" w:color="auto"/>
            </w:tcBorders>
          </w:tcPr>
          <w:p w14:paraId="70541430" w14:textId="77777777" w:rsidR="00655CE4" w:rsidRPr="00655CE4" w:rsidRDefault="00655CE4" w:rsidP="00655CE4">
            <w:pPr>
              <w:widowControl/>
              <w:numPr>
                <w:ilvl w:val="1"/>
                <w:numId w:val="0"/>
              </w:numPr>
              <w:autoSpaceDE/>
              <w:autoSpaceDN/>
              <w:adjustRightInd/>
              <w:spacing w:line="288" w:lineRule="auto"/>
              <w:ind w:left="708" w:right="-289"/>
              <w:contextualSpacing/>
              <w:rPr>
                <w:rFonts w:ascii="VW Text Office" w:eastAsia="SimSun" w:hAnsi="VW Text Office" w:cs="Times New Roman"/>
                <w:kern w:val="8"/>
                <w:sz w:val="21"/>
                <w:lang w:eastAsia="en-US"/>
              </w:rPr>
            </w:pPr>
            <w:r w:rsidRPr="00655CE4">
              <w:rPr>
                <w:rFonts w:ascii="VW Text Office" w:eastAsia="SimSun" w:hAnsi="VW Text Office" w:cs="Times New Roman"/>
                <w:kern w:val="8"/>
                <w:sz w:val="21"/>
                <w:lang w:eastAsia="en-US"/>
              </w:rPr>
              <w:t>Responsible department      for the process:</w:t>
            </w:r>
          </w:p>
        </w:tc>
        <w:tc>
          <w:tcPr>
            <w:tcW w:w="6387" w:type="dxa"/>
            <w:tcBorders>
              <w:top w:val="single" w:sz="4" w:space="0" w:color="auto"/>
              <w:bottom w:val="single" w:sz="4" w:space="0" w:color="auto"/>
            </w:tcBorders>
          </w:tcPr>
          <w:p w14:paraId="64976F7E" w14:textId="06024CAA" w:rsidR="00655CE4" w:rsidRPr="00655CE4" w:rsidRDefault="00852092" w:rsidP="00655CE4">
            <w:pPr>
              <w:widowControl/>
              <w:numPr>
                <w:ilvl w:val="1"/>
                <w:numId w:val="0"/>
              </w:numPr>
              <w:autoSpaceDE/>
              <w:autoSpaceDN/>
              <w:adjustRightInd/>
              <w:spacing w:line="288" w:lineRule="auto"/>
              <w:ind w:left="283"/>
              <w:contextualSpacing/>
              <w:rPr>
                <w:rFonts w:ascii="VW Text Office" w:eastAsia="SimSun" w:hAnsi="VW Text Office" w:cs="Times New Roman"/>
                <w:kern w:val="8"/>
                <w:sz w:val="21"/>
                <w:lang w:val="en-GB" w:eastAsia="en-US"/>
              </w:rPr>
            </w:pPr>
            <w:r w:rsidRPr="00852092">
              <w:rPr>
                <w:rFonts w:ascii="VW Text Office" w:eastAsia="SimSun" w:hAnsi="VW Text Office" w:cs="Times New Roman"/>
                <w:b/>
                <w:kern w:val="8"/>
                <w:sz w:val="21"/>
                <w:lang w:eastAsia="en-US"/>
              </w:rPr>
              <w:t>Integrity Risk and Compli</w:t>
            </w:r>
            <w:r>
              <w:rPr>
                <w:rFonts w:ascii="VW Text Office" w:eastAsia="SimSun" w:hAnsi="VW Text Office" w:cs="Times New Roman"/>
                <w:b/>
                <w:kern w:val="8"/>
                <w:sz w:val="21"/>
                <w:lang w:val="de-DE" w:eastAsia="en-US"/>
              </w:rPr>
              <w:t>ance</w:t>
            </w:r>
          </w:p>
        </w:tc>
      </w:tr>
      <w:tr w:rsidR="00655CE4" w:rsidRPr="00655CE4" w14:paraId="7A97A988" w14:textId="77777777" w:rsidTr="00E64A5E">
        <w:trPr>
          <w:trHeight w:val="80"/>
        </w:trPr>
        <w:tc>
          <w:tcPr>
            <w:tcW w:w="3119" w:type="dxa"/>
            <w:tcBorders>
              <w:top w:val="single" w:sz="4" w:space="0" w:color="auto"/>
              <w:bottom w:val="single" w:sz="4" w:space="0" w:color="auto"/>
            </w:tcBorders>
          </w:tcPr>
          <w:p w14:paraId="496AF37A"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r w:rsidRPr="00655CE4">
              <w:rPr>
                <w:rFonts w:ascii="VW Text Office" w:eastAsia="SimSun" w:hAnsi="VW Text Office" w:cs="Times New Roman"/>
                <w:kern w:val="8"/>
                <w:sz w:val="21"/>
                <w:lang w:val="de-DE" w:eastAsia="en-US"/>
              </w:rPr>
              <w:t>Name:</w:t>
            </w:r>
          </w:p>
        </w:tc>
        <w:tc>
          <w:tcPr>
            <w:tcW w:w="6387" w:type="dxa"/>
            <w:tcBorders>
              <w:top w:val="single" w:sz="4" w:space="0" w:color="auto"/>
              <w:bottom w:val="single" w:sz="4" w:space="0" w:color="auto"/>
            </w:tcBorders>
          </w:tcPr>
          <w:p w14:paraId="270B6112" w14:textId="6FFCCE42" w:rsidR="00655CE4" w:rsidRPr="00852092" w:rsidRDefault="00852092" w:rsidP="00655CE4">
            <w:pPr>
              <w:widowControl/>
              <w:numPr>
                <w:ilvl w:val="1"/>
                <w:numId w:val="0"/>
              </w:numPr>
              <w:autoSpaceDE/>
              <w:autoSpaceDN/>
              <w:adjustRightInd/>
              <w:spacing w:line="288" w:lineRule="auto"/>
              <w:ind w:left="283"/>
              <w:contextualSpacing/>
              <w:rPr>
                <w:rFonts w:ascii="VW Text Office" w:eastAsia="SimSun" w:hAnsi="VW Text Office" w:cs="Times New Roman"/>
                <w:b/>
                <w:kern w:val="8"/>
                <w:sz w:val="21"/>
                <w:lang w:eastAsia="en-US"/>
              </w:rPr>
            </w:pPr>
            <w:r w:rsidRPr="00852092">
              <w:rPr>
                <w:rFonts w:ascii="VW Text Office" w:eastAsia="SimSun" w:hAnsi="VW Text Office" w:cs="Times New Roman"/>
                <w:b/>
                <w:kern w:val="8"/>
                <w:sz w:val="21"/>
                <w:lang w:eastAsia="en-US"/>
              </w:rPr>
              <w:t>Integrity Risk and Comliance M</w:t>
            </w:r>
            <w:r>
              <w:rPr>
                <w:rFonts w:ascii="VW Text Office" w:eastAsia="SimSun" w:hAnsi="VW Text Office" w:cs="Times New Roman"/>
                <w:b/>
                <w:kern w:val="8"/>
                <w:sz w:val="21"/>
                <w:lang w:eastAsia="en-US"/>
              </w:rPr>
              <w:t>anager ( Adélia Felício)</w:t>
            </w:r>
          </w:p>
        </w:tc>
      </w:tr>
      <w:tr w:rsidR="00655CE4" w:rsidRPr="00655CE4" w14:paraId="5DBCAC30" w14:textId="77777777" w:rsidTr="00E64A5E">
        <w:trPr>
          <w:trHeight w:val="80"/>
        </w:trPr>
        <w:tc>
          <w:tcPr>
            <w:tcW w:w="3119" w:type="dxa"/>
            <w:tcBorders>
              <w:top w:val="single" w:sz="4" w:space="0" w:color="auto"/>
              <w:bottom w:val="single" w:sz="4" w:space="0" w:color="auto"/>
            </w:tcBorders>
          </w:tcPr>
          <w:p w14:paraId="274FB6E0"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r w:rsidRPr="00655CE4">
              <w:rPr>
                <w:rFonts w:ascii="VW Text Office" w:eastAsia="SimSun" w:hAnsi="VW Text Office" w:cs="Times New Roman"/>
                <w:kern w:val="8"/>
                <w:sz w:val="21"/>
                <w:lang w:val="de-DE" w:eastAsia="en-US"/>
              </w:rPr>
              <w:t>Telefone:</w:t>
            </w:r>
          </w:p>
        </w:tc>
        <w:tc>
          <w:tcPr>
            <w:tcW w:w="6387" w:type="dxa"/>
            <w:tcBorders>
              <w:top w:val="single" w:sz="4" w:space="0" w:color="auto"/>
              <w:bottom w:val="single" w:sz="4" w:space="0" w:color="auto"/>
            </w:tcBorders>
          </w:tcPr>
          <w:p w14:paraId="38277B94" w14:textId="77777777" w:rsidR="00655CE4" w:rsidRPr="00655CE4" w:rsidRDefault="00655CE4" w:rsidP="00655CE4">
            <w:pPr>
              <w:widowControl/>
              <w:numPr>
                <w:ilvl w:val="1"/>
                <w:numId w:val="0"/>
              </w:numPr>
              <w:autoSpaceDE/>
              <w:autoSpaceDN/>
              <w:adjustRightInd/>
              <w:spacing w:line="288" w:lineRule="auto"/>
              <w:ind w:left="283"/>
              <w:contextualSpacing/>
              <w:rPr>
                <w:rFonts w:ascii="VW Text Office" w:eastAsia="SimSun" w:hAnsi="VW Text Office" w:cs="Times New Roman"/>
                <w:b/>
                <w:kern w:val="8"/>
                <w:sz w:val="21"/>
                <w:lang w:val="de-DE" w:eastAsia="en-US"/>
              </w:rPr>
            </w:pPr>
            <w:r w:rsidRPr="00655CE4">
              <w:rPr>
                <w:rFonts w:ascii="VW Text Office" w:eastAsia="SimSun" w:hAnsi="VW Text Office" w:cs="Times New Roman"/>
                <w:b/>
                <w:kern w:val="8"/>
                <w:sz w:val="21"/>
                <w:lang w:val="de-DE" w:eastAsia="en-US"/>
              </w:rPr>
              <w:t>+351 21 211 2732</w:t>
            </w:r>
          </w:p>
        </w:tc>
      </w:tr>
      <w:tr w:rsidR="00655CE4" w:rsidRPr="00655CE4" w14:paraId="14D75872" w14:textId="77777777" w:rsidTr="00E64A5E">
        <w:trPr>
          <w:trHeight w:val="80"/>
        </w:trPr>
        <w:tc>
          <w:tcPr>
            <w:tcW w:w="3119" w:type="dxa"/>
            <w:tcBorders>
              <w:top w:val="single" w:sz="4" w:space="0" w:color="auto"/>
              <w:bottom w:val="single" w:sz="4" w:space="0" w:color="auto"/>
            </w:tcBorders>
          </w:tcPr>
          <w:p w14:paraId="2A269BF5"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p>
        </w:tc>
        <w:tc>
          <w:tcPr>
            <w:tcW w:w="6387" w:type="dxa"/>
            <w:tcBorders>
              <w:top w:val="single" w:sz="4" w:space="0" w:color="auto"/>
              <w:bottom w:val="single" w:sz="4" w:space="0" w:color="auto"/>
            </w:tcBorders>
          </w:tcPr>
          <w:p w14:paraId="2639DCC6"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p>
        </w:tc>
      </w:tr>
      <w:tr w:rsidR="00655CE4" w:rsidRPr="00655CE4" w14:paraId="35E177EA" w14:textId="77777777" w:rsidTr="00E64A5E">
        <w:trPr>
          <w:trHeight w:val="80"/>
        </w:trPr>
        <w:tc>
          <w:tcPr>
            <w:tcW w:w="3119" w:type="dxa"/>
            <w:tcBorders>
              <w:top w:val="single" w:sz="4" w:space="0" w:color="auto"/>
              <w:bottom w:val="single" w:sz="4" w:space="0" w:color="auto"/>
            </w:tcBorders>
          </w:tcPr>
          <w:p w14:paraId="2468CFF4"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Issuing department:</w:t>
            </w:r>
          </w:p>
        </w:tc>
        <w:tc>
          <w:tcPr>
            <w:tcW w:w="6387" w:type="dxa"/>
            <w:tcBorders>
              <w:top w:val="single" w:sz="4" w:space="0" w:color="auto"/>
              <w:bottom w:val="single" w:sz="4" w:space="0" w:color="auto"/>
            </w:tcBorders>
          </w:tcPr>
          <w:p w14:paraId="63FE8281" w14:textId="2E58A0D8" w:rsidR="00655CE4" w:rsidRPr="00852092" w:rsidRDefault="00852092" w:rsidP="00655CE4">
            <w:pPr>
              <w:widowControl/>
              <w:numPr>
                <w:ilvl w:val="1"/>
                <w:numId w:val="0"/>
              </w:numPr>
              <w:autoSpaceDE/>
              <w:autoSpaceDN/>
              <w:adjustRightInd/>
              <w:spacing w:line="288" w:lineRule="auto"/>
              <w:ind w:left="283"/>
              <w:contextualSpacing/>
              <w:rPr>
                <w:rFonts w:ascii="VW Text Office" w:eastAsia="SimSun" w:hAnsi="VW Text Office" w:cs="Times New Roman"/>
                <w:b/>
                <w:kern w:val="8"/>
                <w:sz w:val="21"/>
                <w:lang w:eastAsia="en-US"/>
              </w:rPr>
            </w:pPr>
            <w:r w:rsidRPr="00852092">
              <w:rPr>
                <w:rFonts w:ascii="VW Text Office" w:eastAsia="SimSun" w:hAnsi="VW Text Office" w:cs="Times New Roman"/>
                <w:b/>
                <w:kern w:val="8"/>
                <w:sz w:val="21"/>
                <w:lang w:eastAsia="en-US"/>
              </w:rPr>
              <w:t>Integrity Risk and Compliance - AGC</w:t>
            </w:r>
          </w:p>
        </w:tc>
      </w:tr>
      <w:tr w:rsidR="00655CE4" w:rsidRPr="00655CE4" w14:paraId="57408047" w14:textId="77777777" w:rsidTr="00E64A5E">
        <w:trPr>
          <w:trHeight w:val="80"/>
        </w:trPr>
        <w:tc>
          <w:tcPr>
            <w:tcW w:w="3119" w:type="dxa"/>
            <w:tcBorders>
              <w:top w:val="single" w:sz="4" w:space="0" w:color="auto"/>
              <w:bottom w:val="single" w:sz="4" w:space="0" w:color="auto"/>
            </w:tcBorders>
          </w:tcPr>
          <w:p w14:paraId="25C218D0"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Name:</w:t>
            </w:r>
          </w:p>
        </w:tc>
        <w:tc>
          <w:tcPr>
            <w:tcW w:w="6387" w:type="dxa"/>
            <w:tcBorders>
              <w:top w:val="single" w:sz="4" w:space="0" w:color="auto"/>
              <w:bottom w:val="single" w:sz="4" w:space="0" w:color="auto"/>
            </w:tcBorders>
          </w:tcPr>
          <w:p w14:paraId="223E9E02" w14:textId="5281AC4C" w:rsidR="00655CE4" w:rsidRPr="00852092" w:rsidRDefault="00852092" w:rsidP="00655CE4">
            <w:pPr>
              <w:widowControl/>
              <w:numPr>
                <w:ilvl w:val="1"/>
                <w:numId w:val="0"/>
              </w:numPr>
              <w:autoSpaceDE/>
              <w:autoSpaceDN/>
              <w:adjustRightInd/>
              <w:spacing w:line="288" w:lineRule="auto"/>
              <w:ind w:left="283"/>
              <w:contextualSpacing/>
              <w:rPr>
                <w:rFonts w:ascii="VW Text Office" w:eastAsia="SimSun" w:hAnsi="VW Text Office" w:cs="Times New Roman"/>
                <w:kern w:val="8"/>
                <w:sz w:val="21"/>
                <w:lang w:eastAsia="en-US"/>
              </w:rPr>
            </w:pPr>
            <w:r w:rsidRPr="00852092">
              <w:rPr>
                <w:rFonts w:ascii="VW Text Office" w:eastAsia="SimSun" w:hAnsi="VW Text Office" w:cs="Times New Roman"/>
                <w:b/>
                <w:kern w:val="8"/>
                <w:sz w:val="21"/>
                <w:lang w:eastAsia="en-US"/>
              </w:rPr>
              <w:t>Integrity Risk and Comliance M</w:t>
            </w:r>
            <w:r>
              <w:rPr>
                <w:rFonts w:ascii="VW Text Office" w:eastAsia="SimSun" w:hAnsi="VW Text Office" w:cs="Times New Roman"/>
                <w:b/>
                <w:kern w:val="8"/>
                <w:sz w:val="21"/>
                <w:lang w:eastAsia="en-US"/>
              </w:rPr>
              <w:t>anager ( Adélia Felício)</w:t>
            </w:r>
          </w:p>
        </w:tc>
      </w:tr>
      <w:tr w:rsidR="00655CE4" w:rsidRPr="00655CE4" w14:paraId="02E0E12F" w14:textId="77777777" w:rsidTr="00E64A5E">
        <w:trPr>
          <w:trHeight w:val="80"/>
        </w:trPr>
        <w:tc>
          <w:tcPr>
            <w:tcW w:w="3119" w:type="dxa"/>
            <w:tcBorders>
              <w:top w:val="single" w:sz="4" w:space="0" w:color="auto"/>
              <w:bottom w:val="single" w:sz="2" w:space="0" w:color="auto"/>
            </w:tcBorders>
          </w:tcPr>
          <w:p w14:paraId="6085FD8E" w14:textId="77777777" w:rsidR="00655CE4" w:rsidRPr="00655CE4" w:rsidRDefault="00655CE4" w:rsidP="00655CE4">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Telephone:</w:t>
            </w:r>
          </w:p>
        </w:tc>
        <w:tc>
          <w:tcPr>
            <w:tcW w:w="6387" w:type="dxa"/>
            <w:tcBorders>
              <w:top w:val="single" w:sz="4" w:space="0" w:color="auto"/>
              <w:bottom w:val="single" w:sz="2" w:space="0" w:color="auto"/>
            </w:tcBorders>
          </w:tcPr>
          <w:p w14:paraId="0F5D21A8" w14:textId="77777777" w:rsidR="00655CE4" w:rsidRPr="00655CE4" w:rsidRDefault="00655CE4" w:rsidP="00655CE4">
            <w:pPr>
              <w:widowControl/>
              <w:numPr>
                <w:ilvl w:val="1"/>
                <w:numId w:val="0"/>
              </w:numPr>
              <w:autoSpaceDE/>
              <w:autoSpaceDN/>
              <w:adjustRightInd/>
              <w:spacing w:line="288" w:lineRule="auto"/>
              <w:ind w:left="283"/>
              <w:contextualSpacing/>
              <w:rPr>
                <w:rFonts w:ascii="VW Text Office" w:eastAsia="SimSun" w:hAnsi="VW Text Office" w:cs="Times New Roman"/>
                <w:kern w:val="8"/>
                <w:sz w:val="21"/>
                <w:lang w:val="de-DE" w:eastAsia="en-US"/>
              </w:rPr>
            </w:pPr>
            <w:r w:rsidRPr="00655CE4">
              <w:rPr>
                <w:rFonts w:ascii="VW Text Office" w:eastAsia="SimSun" w:hAnsi="VW Text Office" w:cs="Times New Roman"/>
                <w:b/>
                <w:kern w:val="8"/>
                <w:sz w:val="21"/>
                <w:lang w:val="de-DE" w:eastAsia="en-US"/>
              </w:rPr>
              <w:t>+351 21 211  2732</w:t>
            </w:r>
          </w:p>
        </w:tc>
      </w:tr>
    </w:tbl>
    <w:p w14:paraId="082B6F91" w14:textId="77777777" w:rsidR="00655CE4" w:rsidRPr="00655CE4" w:rsidRDefault="00655CE4" w:rsidP="00655CE4">
      <w:pPr>
        <w:widowControl/>
        <w:autoSpaceDE/>
        <w:autoSpaceDN/>
        <w:adjustRightInd/>
        <w:spacing w:before="140" w:line="288" w:lineRule="auto"/>
        <w:ind w:left="708"/>
        <w:jc w:val="right"/>
        <w:rPr>
          <w:rFonts w:ascii="VW Text Office" w:eastAsia="SimSun" w:hAnsi="VW Text Office" w:cs="Times New Roman"/>
          <w:b/>
          <w:kern w:val="8"/>
          <w:sz w:val="36"/>
          <w:szCs w:val="52"/>
          <w:lang w:val="de-DE" w:eastAsia="en-US"/>
        </w:rPr>
      </w:pPr>
      <w:r w:rsidRPr="00655CE4">
        <w:rPr>
          <w:rFonts w:ascii="VW Text Office" w:eastAsia="Calibri" w:hAnsi="VW Text Office" w:cs="Times New Roman"/>
          <w:noProof/>
          <w:kern w:val="8"/>
          <w:sz w:val="21"/>
          <w:szCs w:val="22"/>
          <w:lang w:val="pt-PT" w:eastAsia="pt-PT"/>
        </w:rPr>
        <w:drawing>
          <wp:anchor distT="0" distB="0" distL="114300" distR="114300" simplePos="0" relativeHeight="251662336" behindDoc="0" locked="0" layoutInCell="1" allowOverlap="1" wp14:anchorId="5C83C939" wp14:editId="46CB7BFA">
            <wp:simplePos x="0" y="0"/>
            <wp:positionH relativeFrom="column">
              <wp:posOffset>4143163</wp:posOffset>
            </wp:positionH>
            <wp:positionV relativeFrom="paragraph">
              <wp:posOffset>89535</wp:posOffset>
            </wp:positionV>
            <wp:extent cx="1689120" cy="907560"/>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_Interno_L_PT.wmf"/>
                    <pic:cNvPicPr/>
                  </pic:nvPicPr>
                  <pic:blipFill>
                    <a:blip r:embed="rId10">
                      <a:extLst>
                        <a:ext uri="{28A0092B-C50C-407E-A947-70E740481C1C}">
                          <a14:useLocalDpi xmlns:a14="http://schemas.microsoft.com/office/drawing/2010/main" val="0"/>
                        </a:ext>
                      </a:extLst>
                    </a:blip>
                    <a:stretch>
                      <a:fillRect/>
                    </a:stretch>
                  </pic:blipFill>
                  <pic:spPr>
                    <a:xfrm>
                      <a:off x="0" y="0"/>
                      <a:ext cx="1689120" cy="907560"/>
                    </a:xfrm>
                    <a:prstGeom prst="rect">
                      <a:avLst/>
                    </a:prstGeom>
                  </pic:spPr>
                </pic:pic>
              </a:graphicData>
            </a:graphic>
            <wp14:sizeRelH relativeFrom="page">
              <wp14:pctWidth>0</wp14:pctWidth>
            </wp14:sizeRelH>
            <wp14:sizeRelV relativeFrom="page">
              <wp14:pctHeight>0</wp14:pctHeight>
            </wp14:sizeRelV>
          </wp:anchor>
        </w:drawing>
      </w:r>
    </w:p>
    <w:p w14:paraId="0563B698" w14:textId="77777777" w:rsidR="00655CE4" w:rsidRPr="00655CE4" w:rsidRDefault="00655CE4" w:rsidP="00655CE4">
      <w:pPr>
        <w:widowControl/>
        <w:autoSpaceDE/>
        <w:autoSpaceDN/>
        <w:adjustRightInd/>
        <w:spacing w:before="140" w:line="288" w:lineRule="auto"/>
        <w:ind w:left="708"/>
        <w:rPr>
          <w:rFonts w:ascii="VW Text Office" w:eastAsia="SimSun" w:hAnsi="VW Text Office" w:cs="Times New Roman"/>
          <w:b/>
          <w:kern w:val="8"/>
          <w:sz w:val="36"/>
          <w:szCs w:val="52"/>
          <w:lang w:val="de-DE" w:eastAsia="en-US"/>
        </w:rPr>
      </w:pPr>
    </w:p>
    <w:p w14:paraId="5D609011" w14:textId="77777777" w:rsidR="00655CE4" w:rsidRPr="00655CE4" w:rsidRDefault="00655CE4" w:rsidP="00655CE4">
      <w:pPr>
        <w:widowControl/>
        <w:autoSpaceDE/>
        <w:autoSpaceDN/>
        <w:adjustRightInd/>
        <w:spacing w:before="140" w:line="288" w:lineRule="auto"/>
        <w:ind w:left="708"/>
        <w:rPr>
          <w:rFonts w:ascii="VW Text Office" w:eastAsia="SimSun" w:hAnsi="VW Text Office" w:cs="Times New Roman"/>
          <w:b/>
          <w:kern w:val="8"/>
          <w:sz w:val="36"/>
          <w:szCs w:val="52"/>
          <w:lang w:val="de-DE" w:eastAsia="en-US"/>
        </w:rPr>
      </w:pPr>
    </w:p>
    <w:p w14:paraId="4C1049A1" w14:textId="77777777" w:rsidR="0017777D" w:rsidRPr="0017777D" w:rsidRDefault="0017777D" w:rsidP="009935BA">
      <w:pPr>
        <w:jc w:val="both"/>
      </w:pPr>
    </w:p>
    <w:p w14:paraId="2465E742" w14:textId="77777777" w:rsidR="00F32F05" w:rsidRPr="0017777D" w:rsidRDefault="00EB7584" w:rsidP="009935BA">
      <w:pPr>
        <w:jc w:val="both"/>
      </w:pPr>
      <w:r w:rsidRPr="0017777D">
        <w:rPr>
          <w:noProof/>
          <w:lang w:val="pt-PT" w:eastAsia="pt-PT"/>
        </w:rPr>
        <mc:AlternateContent>
          <mc:Choice Requires="wps">
            <w:drawing>
              <wp:anchor distT="0" distB="0" distL="0" distR="0" simplePos="0" relativeHeight="251659264" behindDoc="0" locked="0" layoutInCell="0" allowOverlap="1" wp14:anchorId="7020FD8E" wp14:editId="3CAC1211">
                <wp:simplePos x="0" y="0"/>
                <wp:positionH relativeFrom="page">
                  <wp:posOffset>5458460</wp:posOffset>
                </wp:positionH>
                <wp:positionV relativeFrom="paragraph">
                  <wp:posOffset>121920</wp:posOffset>
                </wp:positionV>
                <wp:extent cx="1689100" cy="91440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2A7C" w14:textId="1F633A08" w:rsidR="00E64A5E" w:rsidRDefault="00E64A5E">
                            <w:pPr>
                              <w:widowControl/>
                              <w:autoSpaceDE/>
                              <w:autoSpaceDN/>
                              <w:adjustRightInd/>
                              <w:spacing w:line="1440" w:lineRule="atLeast"/>
                              <w:rPr>
                                <w:rFonts w:ascii="Times New Roman" w:hAnsi="Times New Roman" w:cs="Times New Roman"/>
                              </w:rPr>
                            </w:pPr>
                          </w:p>
                          <w:p w14:paraId="1AE08DBF" w14:textId="77777777" w:rsidR="00E64A5E" w:rsidRDefault="00E64A5E">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FD8E" id="Rectangle 3" o:spid="_x0000_s1026" style="position:absolute;left:0;text-align:left;margin-left:429.8pt;margin-top:9.6pt;width:133pt;height:1in;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" o:allowincell="f" filled="f" stroked="f">
                <v:textbox inset="0,0,0,0">
                  <w:txbxContent>
                    <w:p w14:paraId="1BEE2A7C" w14:textId="1F633A08" w:rsidR="00E64A5E" w:rsidRDefault="00E64A5E">
                      <w:pPr>
                        <w:widowControl/>
                        <w:autoSpaceDE/>
                        <w:autoSpaceDN/>
                        <w:adjustRightInd/>
                        <w:spacing w:line="1440" w:lineRule="atLeast"/>
                        <w:rPr>
                          <w:rFonts w:ascii="Times New Roman" w:hAnsi="Times New Roman" w:cs="Times New Roman"/>
                        </w:rPr>
                      </w:pPr>
                    </w:p>
                    <w:p w14:paraId="1AE08DBF" w14:textId="77777777" w:rsidR="00E64A5E" w:rsidRDefault="00E64A5E">
                      <w:pPr>
                        <w:rPr>
                          <w:rFonts w:ascii="Times New Roman" w:hAnsi="Times New Roman" w:cs="Times New Roman"/>
                        </w:rPr>
                      </w:pPr>
                    </w:p>
                  </w:txbxContent>
                </v:textbox>
                <w10:wrap type="topAndBottom" anchorx="page"/>
              </v:rect>
            </w:pict>
          </mc:Fallback>
        </mc:AlternateContent>
      </w:r>
    </w:p>
    <w:p w14:paraId="2329A1D0" w14:textId="77777777" w:rsidR="00F32F05" w:rsidRPr="0017777D" w:rsidRDefault="00F32F05" w:rsidP="009935BA">
      <w:pPr>
        <w:jc w:val="both"/>
        <w:sectPr w:rsidR="00F32F05" w:rsidRPr="0017777D">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20" w:right="540" w:bottom="280" w:left="1080" w:header="720" w:footer="720" w:gutter="0"/>
          <w:cols w:space="720"/>
          <w:noEndnote/>
        </w:sectPr>
      </w:pPr>
    </w:p>
    <w:sdt>
      <w:sdtPr>
        <w:rPr>
          <w:rFonts w:ascii="VWAG TheSans" w:eastAsiaTheme="minorEastAsia" w:hAnsi="VWAG TheSans" w:cs="VWAG TheSans"/>
          <w:color w:val="auto"/>
          <w:sz w:val="24"/>
          <w:szCs w:val="24"/>
          <w:lang w:eastAsia="zh-CN"/>
        </w:rPr>
        <w:id w:val="1391231885"/>
        <w:docPartObj>
          <w:docPartGallery w:val="Table of Contents"/>
          <w:docPartUnique/>
        </w:docPartObj>
      </w:sdtPr>
      <w:sdtEndPr>
        <w:rPr>
          <w:b/>
          <w:bCs/>
          <w:noProof/>
        </w:rPr>
      </w:sdtEndPr>
      <w:sdtContent>
        <w:p w14:paraId="66C29FD4" w14:textId="342C31A4" w:rsidR="003F0C21" w:rsidRDefault="003F0C21">
          <w:pPr>
            <w:pStyle w:val="TOCHeading"/>
            <w:rPr>
              <w:rFonts w:ascii="Arial" w:hAnsi="Arial" w:cs="Arial"/>
              <w:b/>
              <w:bCs/>
              <w:color w:val="auto"/>
            </w:rPr>
          </w:pPr>
          <w:r w:rsidRPr="00736D29">
            <w:rPr>
              <w:rFonts w:ascii="Arial" w:hAnsi="Arial" w:cs="Arial"/>
              <w:b/>
              <w:bCs/>
              <w:color w:val="auto"/>
            </w:rPr>
            <w:t>Contents</w:t>
          </w:r>
        </w:p>
        <w:p w14:paraId="1E79431C" w14:textId="77777777" w:rsidR="009B23D4" w:rsidRPr="009B23D4" w:rsidRDefault="009B23D4" w:rsidP="009B23D4">
          <w:pPr>
            <w:rPr>
              <w:lang w:eastAsia="de-DE"/>
            </w:rPr>
          </w:pPr>
        </w:p>
        <w:p w14:paraId="575E3180" w14:textId="3C6A621F" w:rsidR="00471121" w:rsidRDefault="003F0C21">
          <w:pPr>
            <w:pStyle w:val="TOC1"/>
            <w:rPr>
              <w:rFonts w:asciiTheme="minorHAnsi" w:hAnsiTheme="minorHAnsi" w:cstheme="minorBidi"/>
              <w:noProof/>
              <w:sz w:val="22"/>
              <w:szCs w:val="22"/>
              <w:lang w:val="pt-PT" w:eastAsia="pt-PT"/>
            </w:rPr>
          </w:pPr>
          <w:r>
            <w:fldChar w:fldCharType="begin"/>
          </w:r>
          <w:r>
            <w:instrText xml:space="preserve"> TOC \o "1-1" \h \z \u </w:instrText>
          </w:r>
          <w:r>
            <w:fldChar w:fldCharType="separate"/>
          </w:r>
          <w:hyperlink w:anchor="_Toc106808793" w:history="1">
            <w:r w:rsidR="00471121" w:rsidRPr="00CA2FD8">
              <w:rPr>
                <w:rStyle w:val="Hyperlink"/>
                <w:noProof/>
              </w:rPr>
              <w:t>1.</w:t>
            </w:r>
            <w:r w:rsidR="00471121">
              <w:rPr>
                <w:rFonts w:asciiTheme="minorHAnsi" w:hAnsiTheme="minorHAnsi" w:cstheme="minorBidi"/>
                <w:noProof/>
                <w:sz w:val="22"/>
                <w:szCs w:val="22"/>
                <w:lang w:val="pt-PT" w:eastAsia="pt-PT"/>
              </w:rPr>
              <w:tab/>
            </w:r>
            <w:r w:rsidR="00471121" w:rsidRPr="00CA2FD8">
              <w:rPr>
                <w:rStyle w:val="Hyperlink"/>
                <w:noProof/>
              </w:rPr>
              <w:t>Purpose</w:t>
            </w:r>
            <w:r w:rsidR="00471121">
              <w:rPr>
                <w:noProof/>
                <w:webHidden/>
              </w:rPr>
              <w:tab/>
            </w:r>
            <w:r w:rsidR="00471121">
              <w:rPr>
                <w:noProof/>
                <w:webHidden/>
              </w:rPr>
              <w:fldChar w:fldCharType="begin"/>
            </w:r>
            <w:r w:rsidR="00471121">
              <w:rPr>
                <w:noProof/>
                <w:webHidden/>
              </w:rPr>
              <w:instrText xml:space="preserve"> PAGEREF _Toc106808793 \h </w:instrText>
            </w:r>
            <w:r w:rsidR="00471121">
              <w:rPr>
                <w:noProof/>
                <w:webHidden/>
              </w:rPr>
            </w:r>
            <w:r w:rsidR="00471121">
              <w:rPr>
                <w:noProof/>
                <w:webHidden/>
              </w:rPr>
              <w:fldChar w:fldCharType="separate"/>
            </w:r>
            <w:r w:rsidR="00471121">
              <w:rPr>
                <w:noProof/>
                <w:webHidden/>
              </w:rPr>
              <w:t>3</w:t>
            </w:r>
            <w:r w:rsidR="00471121">
              <w:rPr>
                <w:noProof/>
                <w:webHidden/>
              </w:rPr>
              <w:fldChar w:fldCharType="end"/>
            </w:r>
          </w:hyperlink>
        </w:p>
        <w:p w14:paraId="539DD51D" w14:textId="037BFDE1" w:rsidR="00471121" w:rsidRDefault="00CF6F78">
          <w:pPr>
            <w:pStyle w:val="TOC1"/>
            <w:rPr>
              <w:rFonts w:asciiTheme="minorHAnsi" w:hAnsiTheme="minorHAnsi" w:cstheme="minorBidi"/>
              <w:noProof/>
              <w:sz w:val="22"/>
              <w:szCs w:val="22"/>
              <w:lang w:val="pt-PT" w:eastAsia="pt-PT"/>
            </w:rPr>
          </w:pPr>
          <w:hyperlink w:anchor="_Toc106808794" w:history="1">
            <w:r w:rsidR="00471121" w:rsidRPr="00CA2FD8">
              <w:rPr>
                <w:rStyle w:val="Hyperlink"/>
                <w:noProof/>
              </w:rPr>
              <w:t>2.</w:t>
            </w:r>
            <w:r w:rsidR="00471121">
              <w:rPr>
                <w:rFonts w:asciiTheme="minorHAnsi" w:hAnsiTheme="minorHAnsi" w:cstheme="minorBidi"/>
                <w:noProof/>
                <w:sz w:val="22"/>
                <w:szCs w:val="22"/>
                <w:lang w:val="pt-PT" w:eastAsia="pt-PT"/>
              </w:rPr>
              <w:tab/>
            </w:r>
            <w:r w:rsidR="00471121" w:rsidRPr="00CA2FD8">
              <w:rPr>
                <w:rStyle w:val="Hyperlink"/>
                <w:noProof/>
              </w:rPr>
              <w:t>Applicability</w:t>
            </w:r>
            <w:r w:rsidR="00471121">
              <w:rPr>
                <w:noProof/>
                <w:webHidden/>
              </w:rPr>
              <w:tab/>
            </w:r>
            <w:r w:rsidR="00471121">
              <w:rPr>
                <w:noProof/>
                <w:webHidden/>
              </w:rPr>
              <w:fldChar w:fldCharType="begin"/>
            </w:r>
            <w:r w:rsidR="00471121">
              <w:rPr>
                <w:noProof/>
                <w:webHidden/>
              </w:rPr>
              <w:instrText xml:space="preserve"> PAGEREF _Toc106808794 \h </w:instrText>
            </w:r>
            <w:r w:rsidR="00471121">
              <w:rPr>
                <w:noProof/>
                <w:webHidden/>
              </w:rPr>
            </w:r>
            <w:r w:rsidR="00471121">
              <w:rPr>
                <w:noProof/>
                <w:webHidden/>
              </w:rPr>
              <w:fldChar w:fldCharType="separate"/>
            </w:r>
            <w:r w:rsidR="00471121">
              <w:rPr>
                <w:noProof/>
                <w:webHidden/>
              </w:rPr>
              <w:t>3</w:t>
            </w:r>
            <w:r w:rsidR="00471121">
              <w:rPr>
                <w:noProof/>
                <w:webHidden/>
              </w:rPr>
              <w:fldChar w:fldCharType="end"/>
            </w:r>
          </w:hyperlink>
        </w:p>
        <w:p w14:paraId="69059CAA" w14:textId="74E6418A" w:rsidR="00471121" w:rsidRDefault="00CF6F78">
          <w:pPr>
            <w:pStyle w:val="TOC1"/>
            <w:rPr>
              <w:rFonts w:asciiTheme="minorHAnsi" w:hAnsiTheme="minorHAnsi" w:cstheme="minorBidi"/>
              <w:noProof/>
              <w:sz w:val="22"/>
              <w:szCs w:val="22"/>
              <w:lang w:val="pt-PT" w:eastAsia="pt-PT"/>
            </w:rPr>
          </w:pPr>
          <w:hyperlink w:anchor="_Toc106808795" w:history="1">
            <w:r w:rsidR="00471121" w:rsidRPr="00CA2FD8">
              <w:rPr>
                <w:rStyle w:val="Hyperlink"/>
                <w:noProof/>
              </w:rPr>
              <w:t>3.</w:t>
            </w:r>
            <w:r w:rsidR="00471121">
              <w:rPr>
                <w:rFonts w:asciiTheme="minorHAnsi" w:hAnsiTheme="minorHAnsi" w:cstheme="minorBidi"/>
                <w:noProof/>
                <w:sz w:val="22"/>
                <w:szCs w:val="22"/>
                <w:lang w:val="pt-PT" w:eastAsia="pt-PT"/>
              </w:rPr>
              <w:tab/>
            </w:r>
            <w:r w:rsidR="00471121" w:rsidRPr="00CA2FD8">
              <w:rPr>
                <w:rStyle w:val="Hyperlink"/>
                <w:noProof/>
              </w:rPr>
              <w:t>Scope</w:t>
            </w:r>
            <w:r w:rsidR="00471121">
              <w:rPr>
                <w:noProof/>
                <w:webHidden/>
              </w:rPr>
              <w:tab/>
            </w:r>
            <w:r w:rsidR="00471121">
              <w:rPr>
                <w:noProof/>
                <w:webHidden/>
              </w:rPr>
              <w:fldChar w:fldCharType="begin"/>
            </w:r>
            <w:r w:rsidR="00471121">
              <w:rPr>
                <w:noProof/>
                <w:webHidden/>
              </w:rPr>
              <w:instrText xml:space="preserve"> PAGEREF _Toc106808795 \h </w:instrText>
            </w:r>
            <w:r w:rsidR="00471121">
              <w:rPr>
                <w:noProof/>
                <w:webHidden/>
              </w:rPr>
            </w:r>
            <w:r w:rsidR="00471121">
              <w:rPr>
                <w:noProof/>
                <w:webHidden/>
              </w:rPr>
              <w:fldChar w:fldCharType="separate"/>
            </w:r>
            <w:r w:rsidR="00471121">
              <w:rPr>
                <w:noProof/>
                <w:webHidden/>
              </w:rPr>
              <w:t>3</w:t>
            </w:r>
            <w:r w:rsidR="00471121">
              <w:rPr>
                <w:noProof/>
                <w:webHidden/>
              </w:rPr>
              <w:fldChar w:fldCharType="end"/>
            </w:r>
          </w:hyperlink>
        </w:p>
        <w:p w14:paraId="17580B83" w14:textId="4BC54F9C" w:rsidR="00471121" w:rsidRDefault="00CF6F78">
          <w:pPr>
            <w:pStyle w:val="TOC1"/>
            <w:rPr>
              <w:rFonts w:asciiTheme="minorHAnsi" w:hAnsiTheme="minorHAnsi" w:cstheme="minorBidi"/>
              <w:noProof/>
              <w:sz w:val="22"/>
              <w:szCs w:val="22"/>
              <w:lang w:val="pt-PT" w:eastAsia="pt-PT"/>
            </w:rPr>
          </w:pPr>
          <w:hyperlink w:anchor="_Toc106808796" w:history="1">
            <w:r w:rsidR="00471121" w:rsidRPr="00CA2FD8">
              <w:rPr>
                <w:rStyle w:val="Hyperlink"/>
                <w:noProof/>
              </w:rPr>
              <w:t>4.</w:t>
            </w:r>
            <w:r w:rsidR="00471121">
              <w:rPr>
                <w:rFonts w:asciiTheme="minorHAnsi" w:hAnsiTheme="minorHAnsi" w:cstheme="minorBidi"/>
                <w:noProof/>
                <w:sz w:val="22"/>
                <w:szCs w:val="22"/>
                <w:lang w:val="pt-PT" w:eastAsia="pt-PT"/>
              </w:rPr>
              <w:tab/>
            </w:r>
            <w:r w:rsidR="00471121" w:rsidRPr="00CA2FD8">
              <w:rPr>
                <w:rStyle w:val="Hyperlink"/>
                <w:noProof/>
              </w:rPr>
              <w:t>Regulatory Compliance Program and party responsible for regulatory compliance</w:t>
            </w:r>
            <w:r w:rsidR="00471121">
              <w:rPr>
                <w:noProof/>
                <w:webHidden/>
              </w:rPr>
              <w:tab/>
            </w:r>
            <w:r w:rsidR="00471121">
              <w:rPr>
                <w:noProof/>
                <w:webHidden/>
              </w:rPr>
              <w:fldChar w:fldCharType="begin"/>
            </w:r>
            <w:r w:rsidR="00471121">
              <w:rPr>
                <w:noProof/>
                <w:webHidden/>
              </w:rPr>
              <w:instrText xml:space="preserve"> PAGEREF _Toc106808796 \h </w:instrText>
            </w:r>
            <w:r w:rsidR="00471121">
              <w:rPr>
                <w:noProof/>
                <w:webHidden/>
              </w:rPr>
            </w:r>
            <w:r w:rsidR="00471121">
              <w:rPr>
                <w:noProof/>
                <w:webHidden/>
              </w:rPr>
              <w:fldChar w:fldCharType="separate"/>
            </w:r>
            <w:r w:rsidR="00471121">
              <w:rPr>
                <w:noProof/>
                <w:webHidden/>
              </w:rPr>
              <w:t>5</w:t>
            </w:r>
            <w:r w:rsidR="00471121">
              <w:rPr>
                <w:noProof/>
                <w:webHidden/>
              </w:rPr>
              <w:fldChar w:fldCharType="end"/>
            </w:r>
          </w:hyperlink>
        </w:p>
        <w:p w14:paraId="27BE6DB1" w14:textId="2CEB9B11" w:rsidR="00471121" w:rsidRDefault="00CF6F78">
          <w:pPr>
            <w:pStyle w:val="TOC1"/>
            <w:rPr>
              <w:rFonts w:asciiTheme="minorHAnsi" w:hAnsiTheme="minorHAnsi" w:cstheme="minorBidi"/>
              <w:noProof/>
              <w:sz w:val="22"/>
              <w:szCs w:val="22"/>
              <w:lang w:val="pt-PT" w:eastAsia="pt-PT"/>
            </w:rPr>
          </w:pPr>
          <w:hyperlink w:anchor="_Toc106808797" w:history="1">
            <w:r w:rsidR="00471121" w:rsidRPr="00CA2FD8">
              <w:rPr>
                <w:rStyle w:val="Hyperlink"/>
                <w:noProof/>
              </w:rPr>
              <w:t>5.</w:t>
            </w:r>
            <w:r w:rsidR="00471121">
              <w:rPr>
                <w:rFonts w:asciiTheme="minorHAnsi" w:hAnsiTheme="minorHAnsi" w:cstheme="minorBidi"/>
                <w:noProof/>
                <w:sz w:val="22"/>
                <w:szCs w:val="22"/>
                <w:lang w:val="pt-PT" w:eastAsia="pt-PT"/>
              </w:rPr>
              <w:tab/>
            </w:r>
            <w:r w:rsidR="00471121" w:rsidRPr="00CA2FD8">
              <w:rPr>
                <w:rStyle w:val="Hyperlink"/>
                <w:noProof/>
              </w:rPr>
              <w:t>Plan for the prevention of risks of corruption and related infractions</w:t>
            </w:r>
            <w:r w:rsidR="00471121">
              <w:rPr>
                <w:noProof/>
                <w:webHidden/>
              </w:rPr>
              <w:tab/>
            </w:r>
            <w:r w:rsidR="00471121">
              <w:rPr>
                <w:noProof/>
                <w:webHidden/>
              </w:rPr>
              <w:fldChar w:fldCharType="begin"/>
            </w:r>
            <w:r w:rsidR="00471121">
              <w:rPr>
                <w:noProof/>
                <w:webHidden/>
              </w:rPr>
              <w:instrText xml:space="preserve"> PAGEREF _Toc106808797 \h </w:instrText>
            </w:r>
            <w:r w:rsidR="00471121">
              <w:rPr>
                <w:noProof/>
                <w:webHidden/>
              </w:rPr>
            </w:r>
            <w:r w:rsidR="00471121">
              <w:rPr>
                <w:noProof/>
                <w:webHidden/>
              </w:rPr>
              <w:fldChar w:fldCharType="separate"/>
            </w:r>
            <w:r w:rsidR="00471121">
              <w:rPr>
                <w:noProof/>
                <w:webHidden/>
              </w:rPr>
              <w:t>5</w:t>
            </w:r>
            <w:r w:rsidR="00471121">
              <w:rPr>
                <w:noProof/>
                <w:webHidden/>
              </w:rPr>
              <w:fldChar w:fldCharType="end"/>
            </w:r>
          </w:hyperlink>
        </w:p>
        <w:p w14:paraId="4F82F59E" w14:textId="2FC50AB9" w:rsidR="00471121" w:rsidRDefault="00CF6F78">
          <w:pPr>
            <w:pStyle w:val="TOC1"/>
            <w:rPr>
              <w:rFonts w:asciiTheme="minorHAnsi" w:hAnsiTheme="minorHAnsi" w:cstheme="minorBidi"/>
              <w:noProof/>
              <w:sz w:val="22"/>
              <w:szCs w:val="22"/>
              <w:lang w:val="pt-PT" w:eastAsia="pt-PT"/>
            </w:rPr>
          </w:pPr>
          <w:hyperlink w:anchor="_Toc106808798" w:history="1">
            <w:r w:rsidR="00471121" w:rsidRPr="00CA2FD8">
              <w:rPr>
                <w:rStyle w:val="Hyperlink"/>
                <w:noProof/>
              </w:rPr>
              <w:t>6.</w:t>
            </w:r>
            <w:r w:rsidR="00471121">
              <w:rPr>
                <w:rFonts w:asciiTheme="minorHAnsi" w:hAnsiTheme="minorHAnsi" w:cstheme="minorBidi"/>
                <w:noProof/>
                <w:sz w:val="22"/>
                <w:szCs w:val="22"/>
                <w:lang w:val="pt-PT" w:eastAsia="pt-PT"/>
              </w:rPr>
              <w:tab/>
            </w:r>
            <w:r w:rsidR="00471121" w:rsidRPr="00CA2FD8">
              <w:rPr>
                <w:rStyle w:val="Hyperlink"/>
                <w:noProof/>
              </w:rPr>
              <w:t>Employee Training</w:t>
            </w:r>
            <w:r w:rsidR="00471121">
              <w:rPr>
                <w:noProof/>
                <w:webHidden/>
              </w:rPr>
              <w:tab/>
            </w:r>
            <w:r w:rsidR="00471121">
              <w:rPr>
                <w:noProof/>
                <w:webHidden/>
              </w:rPr>
              <w:fldChar w:fldCharType="begin"/>
            </w:r>
            <w:r w:rsidR="00471121">
              <w:rPr>
                <w:noProof/>
                <w:webHidden/>
              </w:rPr>
              <w:instrText xml:space="preserve"> PAGEREF _Toc106808798 \h </w:instrText>
            </w:r>
            <w:r w:rsidR="00471121">
              <w:rPr>
                <w:noProof/>
                <w:webHidden/>
              </w:rPr>
            </w:r>
            <w:r w:rsidR="00471121">
              <w:rPr>
                <w:noProof/>
                <w:webHidden/>
              </w:rPr>
              <w:fldChar w:fldCharType="separate"/>
            </w:r>
            <w:r w:rsidR="00471121">
              <w:rPr>
                <w:noProof/>
                <w:webHidden/>
              </w:rPr>
              <w:t>6</w:t>
            </w:r>
            <w:r w:rsidR="00471121">
              <w:rPr>
                <w:noProof/>
                <w:webHidden/>
              </w:rPr>
              <w:fldChar w:fldCharType="end"/>
            </w:r>
          </w:hyperlink>
        </w:p>
        <w:p w14:paraId="6E1591D3" w14:textId="5E46F8A6" w:rsidR="00471121" w:rsidRDefault="00CF6F78">
          <w:pPr>
            <w:pStyle w:val="TOC1"/>
            <w:rPr>
              <w:rFonts w:asciiTheme="minorHAnsi" w:hAnsiTheme="minorHAnsi" w:cstheme="minorBidi"/>
              <w:noProof/>
              <w:sz w:val="22"/>
              <w:szCs w:val="22"/>
              <w:lang w:val="pt-PT" w:eastAsia="pt-PT"/>
            </w:rPr>
          </w:pPr>
          <w:hyperlink w:anchor="_Toc106808799" w:history="1">
            <w:r w:rsidR="00471121" w:rsidRPr="00CA2FD8">
              <w:rPr>
                <w:rStyle w:val="Hyperlink"/>
                <w:noProof/>
              </w:rPr>
              <w:t>7.</w:t>
            </w:r>
            <w:r w:rsidR="00471121">
              <w:rPr>
                <w:rFonts w:asciiTheme="minorHAnsi" w:hAnsiTheme="minorHAnsi" w:cstheme="minorBidi"/>
                <w:noProof/>
                <w:sz w:val="22"/>
                <w:szCs w:val="22"/>
                <w:lang w:val="pt-PT" w:eastAsia="pt-PT"/>
              </w:rPr>
              <w:tab/>
            </w:r>
            <w:r w:rsidR="00471121" w:rsidRPr="00CA2FD8">
              <w:rPr>
                <w:rStyle w:val="Hyperlink"/>
                <w:noProof/>
              </w:rPr>
              <w:t>Terms and Definitions</w:t>
            </w:r>
            <w:r w:rsidR="00471121">
              <w:rPr>
                <w:noProof/>
                <w:webHidden/>
              </w:rPr>
              <w:tab/>
            </w:r>
            <w:r w:rsidR="00471121">
              <w:rPr>
                <w:noProof/>
                <w:webHidden/>
              </w:rPr>
              <w:fldChar w:fldCharType="begin"/>
            </w:r>
            <w:r w:rsidR="00471121">
              <w:rPr>
                <w:noProof/>
                <w:webHidden/>
              </w:rPr>
              <w:instrText xml:space="preserve"> PAGEREF _Toc106808799 \h </w:instrText>
            </w:r>
            <w:r w:rsidR="00471121">
              <w:rPr>
                <w:noProof/>
                <w:webHidden/>
              </w:rPr>
            </w:r>
            <w:r w:rsidR="00471121">
              <w:rPr>
                <w:noProof/>
                <w:webHidden/>
              </w:rPr>
              <w:fldChar w:fldCharType="separate"/>
            </w:r>
            <w:r w:rsidR="00471121">
              <w:rPr>
                <w:noProof/>
                <w:webHidden/>
              </w:rPr>
              <w:t>6</w:t>
            </w:r>
            <w:r w:rsidR="00471121">
              <w:rPr>
                <w:noProof/>
                <w:webHidden/>
              </w:rPr>
              <w:fldChar w:fldCharType="end"/>
            </w:r>
          </w:hyperlink>
        </w:p>
        <w:p w14:paraId="4C884D47" w14:textId="1E565C9A" w:rsidR="00471121" w:rsidRDefault="00CF6F78">
          <w:pPr>
            <w:pStyle w:val="TOC1"/>
            <w:rPr>
              <w:rFonts w:asciiTheme="minorHAnsi" w:hAnsiTheme="minorHAnsi" w:cstheme="minorBidi"/>
              <w:noProof/>
              <w:sz w:val="22"/>
              <w:szCs w:val="22"/>
              <w:lang w:val="pt-PT" w:eastAsia="pt-PT"/>
            </w:rPr>
          </w:pPr>
          <w:hyperlink w:anchor="_Toc106808800" w:history="1">
            <w:r w:rsidR="00471121" w:rsidRPr="00CA2FD8">
              <w:rPr>
                <w:rStyle w:val="Hyperlink"/>
                <w:noProof/>
              </w:rPr>
              <w:t>8.</w:t>
            </w:r>
            <w:r w:rsidR="00471121">
              <w:rPr>
                <w:rFonts w:asciiTheme="minorHAnsi" w:hAnsiTheme="minorHAnsi" w:cstheme="minorBidi"/>
                <w:noProof/>
                <w:sz w:val="22"/>
                <w:szCs w:val="22"/>
                <w:lang w:val="pt-PT" w:eastAsia="pt-PT"/>
              </w:rPr>
              <w:tab/>
            </w:r>
            <w:r w:rsidR="00471121" w:rsidRPr="00CA2FD8">
              <w:rPr>
                <w:rStyle w:val="Hyperlink"/>
                <w:noProof/>
              </w:rPr>
              <w:t>General Standards</w:t>
            </w:r>
            <w:r w:rsidR="00471121">
              <w:rPr>
                <w:noProof/>
                <w:webHidden/>
              </w:rPr>
              <w:tab/>
            </w:r>
            <w:r w:rsidR="00471121">
              <w:rPr>
                <w:noProof/>
                <w:webHidden/>
              </w:rPr>
              <w:fldChar w:fldCharType="begin"/>
            </w:r>
            <w:r w:rsidR="00471121">
              <w:rPr>
                <w:noProof/>
                <w:webHidden/>
              </w:rPr>
              <w:instrText xml:space="preserve"> PAGEREF _Toc106808800 \h </w:instrText>
            </w:r>
            <w:r w:rsidR="00471121">
              <w:rPr>
                <w:noProof/>
                <w:webHidden/>
              </w:rPr>
            </w:r>
            <w:r w:rsidR="00471121">
              <w:rPr>
                <w:noProof/>
                <w:webHidden/>
              </w:rPr>
              <w:fldChar w:fldCharType="separate"/>
            </w:r>
            <w:r w:rsidR="00471121">
              <w:rPr>
                <w:noProof/>
                <w:webHidden/>
              </w:rPr>
              <w:t>10</w:t>
            </w:r>
            <w:r w:rsidR="00471121">
              <w:rPr>
                <w:noProof/>
                <w:webHidden/>
              </w:rPr>
              <w:fldChar w:fldCharType="end"/>
            </w:r>
          </w:hyperlink>
        </w:p>
        <w:p w14:paraId="24097FED" w14:textId="2E1658DD" w:rsidR="00471121" w:rsidRDefault="00CF6F78">
          <w:pPr>
            <w:pStyle w:val="TOC1"/>
            <w:rPr>
              <w:rFonts w:asciiTheme="minorHAnsi" w:hAnsiTheme="minorHAnsi" w:cstheme="minorBidi"/>
              <w:noProof/>
              <w:sz w:val="22"/>
              <w:szCs w:val="22"/>
              <w:lang w:val="pt-PT" w:eastAsia="pt-PT"/>
            </w:rPr>
          </w:pPr>
          <w:hyperlink w:anchor="_Toc106808801" w:history="1">
            <w:r w:rsidR="00471121" w:rsidRPr="00CA2FD8">
              <w:rPr>
                <w:rStyle w:val="Hyperlink"/>
                <w:noProof/>
              </w:rPr>
              <w:t>9.</w:t>
            </w:r>
            <w:r w:rsidR="00471121">
              <w:rPr>
                <w:rFonts w:asciiTheme="minorHAnsi" w:hAnsiTheme="minorHAnsi" w:cstheme="minorBidi"/>
                <w:noProof/>
                <w:sz w:val="22"/>
                <w:szCs w:val="22"/>
                <w:lang w:val="pt-PT" w:eastAsia="pt-PT"/>
              </w:rPr>
              <w:tab/>
            </w:r>
            <w:r w:rsidR="00471121" w:rsidRPr="00CA2FD8">
              <w:rPr>
                <w:rStyle w:val="Hyperlink"/>
                <w:noProof/>
              </w:rPr>
              <w:t>Granting Benefits to Public Officials/PEPs and Business Partners</w:t>
            </w:r>
            <w:r w:rsidR="00471121">
              <w:rPr>
                <w:noProof/>
                <w:webHidden/>
              </w:rPr>
              <w:tab/>
            </w:r>
            <w:r w:rsidR="00471121">
              <w:rPr>
                <w:noProof/>
                <w:webHidden/>
              </w:rPr>
              <w:fldChar w:fldCharType="begin"/>
            </w:r>
            <w:r w:rsidR="00471121">
              <w:rPr>
                <w:noProof/>
                <w:webHidden/>
              </w:rPr>
              <w:instrText xml:space="preserve"> PAGEREF _Toc106808801 \h </w:instrText>
            </w:r>
            <w:r w:rsidR="00471121">
              <w:rPr>
                <w:noProof/>
                <w:webHidden/>
              </w:rPr>
            </w:r>
            <w:r w:rsidR="00471121">
              <w:rPr>
                <w:noProof/>
                <w:webHidden/>
              </w:rPr>
              <w:fldChar w:fldCharType="separate"/>
            </w:r>
            <w:r w:rsidR="00471121">
              <w:rPr>
                <w:noProof/>
                <w:webHidden/>
              </w:rPr>
              <w:t>11</w:t>
            </w:r>
            <w:r w:rsidR="00471121">
              <w:rPr>
                <w:noProof/>
                <w:webHidden/>
              </w:rPr>
              <w:fldChar w:fldCharType="end"/>
            </w:r>
          </w:hyperlink>
        </w:p>
        <w:p w14:paraId="1B7D667D" w14:textId="412EFDC9" w:rsidR="00471121" w:rsidRDefault="00CF6F78">
          <w:pPr>
            <w:pStyle w:val="TOC1"/>
            <w:rPr>
              <w:rFonts w:asciiTheme="minorHAnsi" w:hAnsiTheme="minorHAnsi" w:cstheme="minorBidi"/>
              <w:noProof/>
              <w:sz w:val="22"/>
              <w:szCs w:val="22"/>
              <w:lang w:val="pt-PT" w:eastAsia="pt-PT"/>
            </w:rPr>
          </w:pPr>
          <w:hyperlink w:anchor="_Toc106808802" w:history="1">
            <w:r w:rsidR="00471121" w:rsidRPr="00CA2FD8">
              <w:rPr>
                <w:rStyle w:val="Hyperlink"/>
                <w:noProof/>
              </w:rPr>
              <w:t>10.</w:t>
            </w:r>
            <w:r w:rsidR="00471121">
              <w:rPr>
                <w:rFonts w:asciiTheme="minorHAnsi" w:hAnsiTheme="minorHAnsi" w:cstheme="minorBidi"/>
                <w:noProof/>
                <w:sz w:val="22"/>
                <w:szCs w:val="22"/>
                <w:lang w:val="pt-PT" w:eastAsia="pt-PT"/>
              </w:rPr>
              <w:tab/>
            </w:r>
            <w:r w:rsidR="00471121" w:rsidRPr="00CA2FD8">
              <w:rPr>
                <w:rStyle w:val="Hyperlink"/>
                <w:noProof/>
              </w:rPr>
              <w:t>Accepting Benefits from Business Partners</w:t>
            </w:r>
            <w:r w:rsidR="00471121">
              <w:rPr>
                <w:noProof/>
                <w:webHidden/>
              </w:rPr>
              <w:tab/>
            </w:r>
            <w:r w:rsidR="00471121">
              <w:rPr>
                <w:noProof/>
                <w:webHidden/>
              </w:rPr>
              <w:fldChar w:fldCharType="begin"/>
            </w:r>
            <w:r w:rsidR="00471121">
              <w:rPr>
                <w:noProof/>
                <w:webHidden/>
              </w:rPr>
              <w:instrText xml:space="preserve"> PAGEREF _Toc106808802 \h </w:instrText>
            </w:r>
            <w:r w:rsidR="00471121">
              <w:rPr>
                <w:noProof/>
                <w:webHidden/>
              </w:rPr>
            </w:r>
            <w:r w:rsidR="00471121">
              <w:rPr>
                <w:noProof/>
                <w:webHidden/>
              </w:rPr>
              <w:fldChar w:fldCharType="separate"/>
            </w:r>
            <w:r w:rsidR="00471121">
              <w:rPr>
                <w:noProof/>
                <w:webHidden/>
              </w:rPr>
              <w:t>13</w:t>
            </w:r>
            <w:r w:rsidR="00471121">
              <w:rPr>
                <w:noProof/>
                <w:webHidden/>
              </w:rPr>
              <w:fldChar w:fldCharType="end"/>
            </w:r>
          </w:hyperlink>
        </w:p>
        <w:p w14:paraId="34D19683" w14:textId="58C188D8" w:rsidR="00471121" w:rsidRDefault="00CF6F78">
          <w:pPr>
            <w:pStyle w:val="TOC1"/>
            <w:rPr>
              <w:rFonts w:asciiTheme="minorHAnsi" w:hAnsiTheme="minorHAnsi" w:cstheme="minorBidi"/>
              <w:noProof/>
              <w:sz w:val="22"/>
              <w:szCs w:val="22"/>
              <w:lang w:val="pt-PT" w:eastAsia="pt-PT"/>
            </w:rPr>
          </w:pPr>
          <w:hyperlink w:anchor="_Toc106808803" w:history="1">
            <w:r w:rsidR="00471121" w:rsidRPr="00CA2FD8">
              <w:rPr>
                <w:rStyle w:val="Hyperlink"/>
                <w:noProof/>
              </w:rPr>
              <w:t>11.</w:t>
            </w:r>
            <w:r w:rsidR="00471121">
              <w:rPr>
                <w:rFonts w:asciiTheme="minorHAnsi" w:hAnsiTheme="minorHAnsi" w:cstheme="minorBidi"/>
                <w:noProof/>
                <w:sz w:val="22"/>
                <w:szCs w:val="22"/>
                <w:lang w:val="pt-PT" w:eastAsia="pt-PT"/>
              </w:rPr>
              <w:tab/>
            </w:r>
            <w:r w:rsidR="00471121" w:rsidRPr="00CA2FD8">
              <w:rPr>
                <w:rStyle w:val="Hyperlink"/>
                <w:noProof/>
              </w:rPr>
              <w:t>Gifts and invitations from the company to the collaborators.</w:t>
            </w:r>
            <w:r w:rsidR="00471121">
              <w:rPr>
                <w:noProof/>
                <w:webHidden/>
              </w:rPr>
              <w:tab/>
            </w:r>
            <w:r w:rsidR="00471121">
              <w:rPr>
                <w:noProof/>
                <w:webHidden/>
              </w:rPr>
              <w:fldChar w:fldCharType="begin"/>
            </w:r>
            <w:r w:rsidR="00471121">
              <w:rPr>
                <w:noProof/>
                <w:webHidden/>
              </w:rPr>
              <w:instrText xml:space="preserve"> PAGEREF _Toc106808803 \h </w:instrText>
            </w:r>
            <w:r w:rsidR="00471121">
              <w:rPr>
                <w:noProof/>
                <w:webHidden/>
              </w:rPr>
            </w:r>
            <w:r w:rsidR="00471121">
              <w:rPr>
                <w:noProof/>
                <w:webHidden/>
              </w:rPr>
              <w:fldChar w:fldCharType="separate"/>
            </w:r>
            <w:r w:rsidR="00471121">
              <w:rPr>
                <w:noProof/>
                <w:webHidden/>
              </w:rPr>
              <w:t>14</w:t>
            </w:r>
            <w:r w:rsidR="00471121">
              <w:rPr>
                <w:noProof/>
                <w:webHidden/>
              </w:rPr>
              <w:fldChar w:fldCharType="end"/>
            </w:r>
          </w:hyperlink>
        </w:p>
        <w:p w14:paraId="6787F5E8" w14:textId="65C79FF0" w:rsidR="00471121" w:rsidRDefault="00CF6F78">
          <w:pPr>
            <w:pStyle w:val="TOC1"/>
            <w:rPr>
              <w:rFonts w:asciiTheme="minorHAnsi" w:hAnsiTheme="minorHAnsi" w:cstheme="minorBidi"/>
              <w:noProof/>
              <w:sz w:val="22"/>
              <w:szCs w:val="22"/>
              <w:lang w:val="pt-PT" w:eastAsia="pt-PT"/>
            </w:rPr>
          </w:pPr>
          <w:hyperlink w:anchor="_Toc106808804" w:history="1">
            <w:r w:rsidR="00471121" w:rsidRPr="00CA2FD8">
              <w:rPr>
                <w:rStyle w:val="Hyperlink"/>
                <w:noProof/>
              </w:rPr>
              <w:t>12.</w:t>
            </w:r>
            <w:r w:rsidR="00471121">
              <w:rPr>
                <w:rFonts w:asciiTheme="minorHAnsi" w:hAnsiTheme="minorHAnsi" w:cstheme="minorBidi"/>
                <w:noProof/>
                <w:sz w:val="22"/>
                <w:szCs w:val="22"/>
                <w:lang w:val="pt-PT" w:eastAsia="pt-PT"/>
              </w:rPr>
              <w:tab/>
            </w:r>
            <w:r w:rsidR="00471121" w:rsidRPr="00CA2FD8">
              <w:rPr>
                <w:rStyle w:val="Hyperlink"/>
                <w:noProof/>
              </w:rPr>
              <w:t>Orientation Values</w:t>
            </w:r>
            <w:r w:rsidR="00471121">
              <w:rPr>
                <w:noProof/>
                <w:webHidden/>
              </w:rPr>
              <w:tab/>
            </w:r>
            <w:r w:rsidR="00471121">
              <w:rPr>
                <w:noProof/>
                <w:webHidden/>
              </w:rPr>
              <w:fldChar w:fldCharType="begin"/>
            </w:r>
            <w:r w:rsidR="00471121">
              <w:rPr>
                <w:noProof/>
                <w:webHidden/>
              </w:rPr>
              <w:instrText xml:space="preserve"> PAGEREF _Toc106808804 \h </w:instrText>
            </w:r>
            <w:r w:rsidR="00471121">
              <w:rPr>
                <w:noProof/>
                <w:webHidden/>
              </w:rPr>
            </w:r>
            <w:r w:rsidR="00471121">
              <w:rPr>
                <w:noProof/>
                <w:webHidden/>
              </w:rPr>
              <w:fldChar w:fldCharType="separate"/>
            </w:r>
            <w:r w:rsidR="00471121">
              <w:rPr>
                <w:noProof/>
                <w:webHidden/>
              </w:rPr>
              <w:t>15</w:t>
            </w:r>
            <w:r w:rsidR="00471121">
              <w:rPr>
                <w:noProof/>
                <w:webHidden/>
              </w:rPr>
              <w:fldChar w:fldCharType="end"/>
            </w:r>
          </w:hyperlink>
        </w:p>
        <w:p w14:paraId="65F1A8B6" w14:textId="4C74BE12" w:rsidR="00471121" w:rsidRDefault="00CF6F78">
          <w:pPr>
            <w:pStyle w:val="TOC1"/>
            <w:rPr>
              <w:rFonts w:asciiTheme="minorHAnsi" w:hAnsiTheme="minorHAnsi" w:cstheme="minorBidi"/>
              <w:noProof/>
              <w:sz w:val="22"/>
              <w:szCs w:val="22"/>
              <w:lang w:val="pt-PT" w:eastAsia="pt-PT"/>
            </w:rPr>
          </w:pPr>
          <w:hyperlink w:anchor="_Toc106808805" w:history="1">
            <w:r w:rsidR="00471121" w:rsidRPr="00CA2FD8">
              <w:rPr>
                <w:rStyle w:val="Hyperlink"/>
                <w:noProof/>
              </w:rPr>
              <w:t>13.</w:t>
            </w:r>
            <w:r w:rsidR="00471121">
              <w:rPr>
                <w:rFonts w:asciiTheme="minorHAnsi" w:hAnsiTheme="minorHAnsi" w:cstheme="minorBidi"/>
                <w:noProof/>
                <w:sz w:val="22"/>
                <w:szCs w:val="22"/>
                <w:lang w:val="pt-PT" w:eastAsia="pt-PT"/>
              </w:rPr>
              <w:tab/>
            </w:r>
            <w:r w:rsidR="00471121" w:rsidRPr="00CA2FD8">
              <w:rPr>
                <w:rStyle w:val="Hyperlink"/>
                <w:noProof/>
              </w:rPr>
              <w:t>Assessment and Documentation of Benefits</w:t>
            </w:r>
            <w:r w:rsidR="00471121">
              <w:rPr>
                <w:noProof/>
                <w:webHidden/>
              </w:rPr>
              <w:tab/>
            </w:r>
            <w:r w:rsidR="00471121">
              <w:rPr>
                <w:noProof/>
                <w:webHidden/>
              </w:rPr>
              <w:fldChar w:fldCharType="begin"/>
            </w:r>
            <w:r w:rsidR="00471121">
              <w:rPr>
                <w:noProof/>
                <w:webHidden/>
              </w:rPr>
              <w:instrText xml:space="preserve"> PAGEREF _Toc106808805 \h </w:instrText>
            </w:r>
            <w:r w:rsidR="00471121">
              <w:rPr>
                <w:noProof/>
                <w:webHidden/>
              </w:rPr>
            </w:r>
            <w:r w:rsidR="00471121">
              <w:rPr>
                <w:noProof/>
                <w:webHidden/>
              </w:rPr>
              <w:fldChar w:fldCharType="separate"/>
            </w:r>
            <w:r w:rsidR="00471121">
              <w:rPr>
                <w:noProof/>
                <w:webHidden/>
              </w:rPr>
              <w:t>16</w:t>
            </w:r>
            <w:r w:rsidR="00471121">
              <w:rPr>
                <w:noProof/>
                <w:webHidden/>
              </w:rPr>
              <w:fldChar w:fldCharType="end"/>
            </w:r>
          </w:hyperlink>
        </w:p>
        <w:p w14:paraId="02E22962" w14:textId="754C0B7D" w:rsidR="00471121" w:rsidRDefault="00CF6F78">
          <w:pPr>
            <w:pStyle w:val="TOC1"/>
            <w:rPr>
              <w:rFonts w:asciiTheme="minorHAnsi" w:hAnsiTheme="minorHAnsi" w:cstheme="minorBidi"/>
              <w:noProof/>
              <w:sz w:val="22"/>
              <w:szCs w:val="22"/>
              <w:lang w:val="pt-PT" w:eastAsia="pt-PT"/>
            </w:rPr>
          </w:pPr>
          <w:hyperlink w:anchor="_Toc106808806" w:history="1">
            <w:r w:rsidR="00471121" w:rsidRPr="00CA2FD8">
              <w:rPr>
                <w:rStyle w:val="Hyperlink"/>
                <w:noProof/>
              </w:rPr>
              <w:t>14.</w:t>
            </w:r>
            <w:r w:rsidR="00471121">
              <w:rPr>
                <w:rFonts w:asciiTheme="minorHAnsi" w:hAnsiTheme="minorHAnsi" w:cstheme="minorBidi"/>
                <w:noProof/>
                <w:sz w:val="22"/>
                <w:szCs w:val="22"/>
                <w:lang w:val="pt-PT" w:eastAsia="pt-PT"/>
              </w:rPr>
              <w:tab/>
            </w:r>
            <w:r w:rsidR="00471121" w:rsidRPr="00CA2FD8">
              <w:rPr>
                <w:rStyle w:val="Hyperlink"/>
                <w:noProof/>
              </w:rPr>
              <w:t>Handling Conflicts of Interest</w:t>
            </w:r>
            <w:r w:rsidR="00471121">
              <w:rPr>
                <w:noProof/>
                <w:webHidden/>
              </w:rPr>
              <w:tab/>
            </w:r>
            <w:r w:rsidR="00471121">
              <w:rPr>
                <w:noProof/>
                <w:webHidden/>
              </w:rPr>
              <w:fldChar w:fldCharType="begin"/>
            </w:r>
            <w:r w:rsidR="00471121">
              <w:rPr>
                <w:noProof/>
                <w:webHidden/>
              </w:rPr>
              <w:instrText xml:space="preserve"> PAGEREF _Toc106808806 \h </w:instrText>
            </w:r>
            <w:r w:rsidR="00471121">
              <w:rPr>
                <w:noProof/>
                <w:webHidden/>
              </w:rPr>
            </w:r>
            <w:r w:rsidR="00471121">
              <w:rPr>
                <w:noProof/>
                <w:webHidden/>
              </w:rPr>
              <w:fldChar w:fldCharType="separate"/>
            </w:r>
            <w:r w:rsidR="00471121">
              <w:rPr>
                <w:noProof/>
                <w:webHidden/>
              </w:rPr>
              <w:t>16</w:t>
            </w:r>
            <w:r w:rsidR="00471121">
              <w:rPr>
                <w:noProof/>
                <w:webHidden/>
              </w:rPr>
              <w:fldChar w:fldCharType="end"/>
            </w:r>
          </w:hyperlink>
        </w:p>
        <w:p w14:paraId="395A5138" w14:textId="5E51E536" w:rsidR="00471121" w:rsidRDefault="00CF6F78">
          <w:pPr>
            <w:pStyle w:val="TOC1"/>
            <w:rPr>
              <w:rFonts w:asciiTheme="minorHAnsi" w:hAnsiTheme="minorHAnsi" w:cstheme="minorBidi"/>
              <w:noProof/>
              <w:sz w:val="22"/>
              <w:szCs w:val="22"/>
              <w:lang w:val="pt-PT" w:eastAsia="pt-PT"/>
            </w:rPr>
          </w:pPr>
          <w:hyperlink w:anchor="_Toc106808807" w:history="1">
            <w:r w:rsidR="00471121" w:rsidRPr="00CA2FD8">
              <w:rPr>
                <w:rStyle w:val="Hyperlink"/>
                <w:noProof/>
              </w:rPr>
              <w:t>15.</w:t>
            </w:r>
            <w:r w:rsidR="00471121">
              <w:rPr>
                <w:rFonts w:asciiTheme="minorHAnsi" w:hAnsiTheme="minorHAnsi" w:cstheme="minorBidi"/>
                <w:noProof/>
                <w:sz w:val="22"/>
                <w:szCs w:val="22"/>
                <w:lang w:val="pt-PT" w:eastAsia="pt-PT"/>
              </w:rPr>
              <w:tab/>
            </w:r>
            <w:r w:rsidR="00471121" w:rsidRPr="00CA2FD8">
              <w:rPr>
                <w:rStyle w:val="Hyperlink"/>
                <w:noProof/>
              </w:rPr>
              <w:t>Processes, Procedures and Consultation</w:t>
            </w:r>
            <w:r w:rsidR="00471121">
              <w:rPr>
                <w:noProof/>
                <w:webHidden/>
              </w:rPr>
              <w:tab/>
            </w:r>
            <w:r w:rsidR="00471121">
              <w:rPr>
                <w:noProof/>
                <w:webHidden/>
              </w:rPr>
              <w:fldChar w:fldCharType="begin"/>
            </w:r>
            <w:r w:rsidR="00471121">
              <w:rPr>
                <w:noProof/>
                <w:webHidden/>
              </w:rPr>
              <w:instrText xml:space="preserve"> PAGEREF _Toc106808807 \h </w:instrText>
            </w:r>
            <w:r w:rsidR="00471121">
              <w:rPr>
                <w:noProof/>
                <w:webHidden/>
              </w:rPr>
            </w:r>
            <w:r w:rsidR="00471121">
              <w:rPr>
                <w:noProof/>
                <w:webHidden/>
              </w:rPr>
              <w:fldChar w:fldCharType="separate"/>
            </w:r>
            <w:r w:rsidR="00471121">
              <w:rPr>
                <w:noProof/>
                <w:webHidden/>
              </w:rPr>
              <w:t>17</w:t>
            </w:r>
            <w:r w:rsidR="00471121">
              <w:rPr>
                <w:noProof/>
                <w:webHidden/>
              </w:rPr>
              <w:fldChar w:fldCharType="end"/>
            </w:r>
          </w:hyperlink>
        </w:p>
        <w:p w14:paraId="58EAA929" w14:textId="6F2EB89D" w:rsidR="00471121" w:rsidRDefault="00CF6F78">
          <w:pPr>
            <w:pStyle w:val="TOC1"/>
            <w:rPr>
              <w:rFonts w:asciiTheme="minorHAnsi" w:hAnsiTheme="minorHAnsi" w:cstheme="minorBidi"/>
              <w:noProof/>
              <w:sz w:val="22"/>
              <w:szCs w:val="22"/>
              <w:lang w:val="pt-PT" w:eastAsia="pt-PT"/>
            </w:rPr>
          </w:pPr>
          <w:hyperlink w:anchor="_Toc106808808" w:history="1">
            <w:r w:rsidR="00471121" w:rsidRPr="00CA2FD8">
              <w:rPr>
                <w:rStyle w:val="Hyperlink"/>
                <w:noProof/>
              </w:rPr>
              <w:t>16.</w:t>
            </w:r>
            <w:r w:rsidR="00471121">
              <w:rPr>
                <w:rFonts w:asciiTheme="minorHAnsi" w:hAnsiTheme="minorHAnsi" w:cstheme="minorBidi"/>
                <w:noProof/>
                <w:sz w:val="22"/>
                <w:szCs w:val="22"/>
                <w:lang w:val="pt-PT" w:eastAsia="pt-PT"/>
              </w:rPr>
              <w:tab/>
            </w:r>
            <w:r w:rsidR="00471121" w:rsidRPr="00CA2FD8">
              <w:rPr>
                <w:rStyle w:val="Hyperlink"/>
                <w:noProof/>
              </w:rPr>
              <w:t>Tone from the Top/Tone from the Middle</w:t>
            </w:r>
            <w:r w:rsidR="00471121">
              <w:rPr>
                <w:noProof/>
                <w:webHidden/>
              </w:rPr>
              <w:tab/>
            </w:r>
            <w:r w:rsidR="00471121">
              <w:rPr>
                <w:noProof/>
                <w:webHidden/>
              </w:rPr>
              <w:fldChar w:fldCharType="begin"/>
            </w:r>
            <w:r w:rsidR="00471121">
              <w:rPr>
                <w:noProof/>
                <w:webHidden/>
              </w:rPr>
              <w:instrText xml:space="preserve"> PAGEREF _Toc106808808 \h </w:instrText>
            </w:r>
            <w:r w:rsidR="00471121">
              <w:rPr>
                <w:noProof/>
                <w:webHidden/>
              </w:rPr>
            </w:r>
            <w:r w:rsidR="00471121">
              <w:rPr>
                <w:noProof/>
                <w:webHidden/>
              </w:rPr>
              <w:fldChar w:fldCharType="separate"/>
            </w:r>
            <w:r w:rsidR="00471121">
              <w:rPr>
                <w:noProof/>
                <w:webHidden/>
              </w:rPr>
              <w:t>18</w:t>
            </w:r>
            <w:r w:rsidR="00471121">
              <w:rPr>
                <w:noProof/>
                <w:webHidden/>
              </w:rPr>
              <w:fldChar w:fldCharType="end"/>
            </w:r>
          </w:hyperlink>
        </w:p>
        <w:p w14:paraId="537A6813" w14:textId="586C8CB0" w:rsidR="003F0C21" w:rsidRDefault="003F0C21">
          <w:r>
            <w:fldChar w:fldCharType="end"/>
          </w:r>
        </w:p>
      </w:sdtContent>
    </w:sdt>
    <w:p w14:paraId="0588877C" w14:textId="54FA4A23" w:rsidR="00A71B5F" w:rsidRDefault="00A71B5F" w:rsidP="006A3CC8">
      <w:pPr>
        <w:pStyle w:val="BodyText"/>
        <w:kinsoku w:val="0"/>
        <w:overflowPunct w:val="0"/>
        <w:spacing w:after="160" w:line="280" w:lineRule="atLeast"/>
        <w:rPr>
          <w:b/>
          <w:bCs/>
          <w:noProof/>
        </w:rPr>
      </w:pPr>
    </w:p>
    <w:p w14:paraId="20FB124F" w14:textId="77777777" w:rsidR="00A71B5F" w:rsidRPr="003A2A81" w:rsidRDefault="00A71B5F" w:rsidP="006A3CC8">
      <w:pPr>
        <w:pStyle w:val="BodyText"/>
        <w:kinsoku w:val="0"/>
        <w:overflowPunct w:val="0"/>
        <w:spacing w:after="160" w:line="280" w:lineRule="atLeast"/>
        <w:rPr>
          <w:b/>
          <w:bCs/>
          <w:noProof/>
        </w:rPr>
      </w:pPr>
    </w:p>
    <w:p w14:paraId="0D67F598" w14:textId="77777777" w:rsidR="00F32F05" w:rsidRPr="002D0DFD" w:rsidRDefault="00F32F05" w:rsidP="006A3CC8">
      <w:pPr>
        <w:pStyle w:val="BodyText"/>
        <w:kinsoku w:val="0"/>
        <w:overflowPunct w:val="0"/>
        <w:spacing w:after="160" w:line="280" w:lineRule="atLeast"/>
        <w:rPr>
          <w:b/>
          <w:bCs/>
          <w:noProof/>
        </w:rPr>
      </w:pPr>
      <w:r>
        <w:rPr>
          <w:b/>
          <w:bCs/>
        </w:rPr>
        <w:t>Annexes</w:t>
      </w:r>
    </w:p>
    <w:p w14:paraId="68458A74" w14:textId="5DAA5E99" w:rsidR="00D428FA" w:rsidRDefault="00D428FA" w:rsidP="006A3CC8">
      <w:pPr>
        <w:widowControl/>
        <w:tabs>
          <w:tab w:val="left" w:pos="1418"/>
        </w:tabs>
        <w:autoSpaceDE/>
        <w:autoSpaceDN/>
        <w:adjustRightInd/>
        <w:spacing w:after="160" w:line="259" w:lineRule="auto"/>
        <w:ind w:left="1418" w:hanging="1418"/>
        <w:jc w:val="both"/>
      </w:pPr>
      <w:bookmarkStart w:id="3" w:name="1_Zweck"/>
      <w:bookmarkStart w:id="4" w:name="bookmark0"/>
      <w:bookmarkEnd w:id="3"/>
      <w:bookmarkEnd w:id="4"/>
      <w:r w:rsidRPr="00D428FA">
        <w:t>Annex 1</w:t>
      </w:r>
      <w:r>
        <w:tab/>
      </w:r>
      <w:r w:rsidRPr="00D428FA">
        <w:t xml:space="preserve">Documentation </w:t>
      </w:r>
      <w:r>
        <w:t xml:space="preserve">of </w:t>
      </w:r>
      <w:r w:rsidR="00871FAF">
        <w:t xml:space="preserve">the participation in </w:t>
      </w:r>
      <w:r w:rsidR="008A658A">
        <w:t>Business</w:t>
      </w:r>
      <w:r>
        <w:t xml:space="preserve"> Meals, Events and</w:t>
      </w:r>
      <w:r w:rsidR="00871FAF">
        <w:t>/or</w:t>
      </w:r>
      <w:r>
        <w:t xml:space="preserve"> Invitations</w:t>
      </w:r>
      <w:r w:rsidR="0039280B">
        <w:t xml:space="preserve"> </w:t>
      </w:r>
      <w:r w:rsidR="00871FAF">
        <w:t>or other Benefits</w:t>
      </w:r>
      <w:r>
        <w:t xml:space="preserve"> </w:t>
      </w:r>
      <w:r w:rsidRPr="00D428FA">
        <w:rPr>
          <w:u w:val="single"/>
        </w:rPr>
        <w:t>Received</w:t>
      </w:r>
    </w:p>
    <w:p w14:paraId="4EDD73DC" w14:textId="77777777" w:rsidR="00D428FA" w:rsidRDefault="00D428FA" w:rsidP="006A3CC8">
      <w:pPr>
        <w:widowControl/>
        <w:autoSpaceDE/>
        <w:autoSpaceDN/>
        <w:adjustRightInd/>
        <w:spacing w:after="160" w:line="259" w:lineRule="auto"/>
        <w:jc w:val="both"/>
      </w:pPr>
      <w:r w:rsidRPr="00D428FA">
        <w:t>Annex 2</w:t>
      </w:r>
      <w:r>
        <w:tab/>
        <w:t>Documentation of</w:t>
      </w:r>
      <w:r w:rsidRPr="00D428FA">
        <w:t xml:space="preserve"> </w:t>
      </w:r>
      <w:r w:rsidR="00871FAF">
        <w:t xml:space="preserve">Benefits, i.e. </w:t>
      </w:r>
      <w:r>
        <w:t>Gifts and Invitations</w:t>
      </w:r>
      <w:r w:rsidR="00871FAF">
        <w:t>,</w:t>
      </w:r>
      <w:r>
        <w:t xml:space="preserve"> </w:t>
      </w:r>
      <w:r w:rsidRPr="00D428FA">
        <w:rPr>
          <w:u w:val="single"/>
        </w:rPr>
        <w:t>Granted</w:t>
      </w:r>
    </w:p>
    <w:p w14:paraId="20B29218" w14:textId="77777777" w:rsidR="00360442" w:rsidRPr="00D428FA" w:rsidRDefault="00D428FA" w:rsidP="006A3CC8">
      <w:pPr>
        <w:widowControl/>
        <w:autoSpaceDE/>
        <w:autoSpaceDN/>
        <w:adjustRightInd/>
        <w:spacing w:after="160" w:line="259" w:lineRule="auto"/>
        <w:jc w:val="both"/>
      </w:pPr>
      <w:r w:rsidRPr="00D428FA">
        <w:t>Annex 3</w:t>
      </w:r>
      <w:r>
        <w:tab/>
      </w:r>
      <w:r w:rsidRPr="00D428FA">
        <w:t xml:space="preserve">Notification </w:t>
      </w:r>
      <w:r w:rsidR="00871FAF">
        <w:t>Regarding</w:t>
      </w:r>
      <w:r w:rsidRPr="00D428FA">
        <w:t xml:space="preserve"> </w:t>
      </w:r>
      <w:r w:rsidR="004B5D0B">
        <w:t>Conflicts of Interest</w:t>
      </w:r>
      <w:r w:rsidR="00360442">
        <w:br w:type="page"/>
      </w:r>
    </w:p>
    <w:p w14:paraId="7D9B6E05" w14:textId="12F0BB7F" w:rsidR="008B2E60" w:rsidRPr="002D0DFD" w:rsidRDefault="007B1B46" w:rsidP="0047740C">
      <w:pPr>
        <w:pStyle w:val="Heading1"/>
        <w:numPr>
          <w:ilvl w:val="0"/>
          <w:numId w:val="40"/>
        </w:numPr>
        <w:tabs>
          <w:tab w:val="left" w:pos="551"/>
        </w:tabs>
        <w:kinsoku w:val="0"/>
        <w:overflowPunct w:val="0"/>
        <w:spacing w:before="0" w:after="160" w:line="280" w:lineRule="atLeast"/>
        <w:jc w:val="both"/>
        <w:rPr>
          <w:noProof/>
        </w:rPr>
      </w:pPr>
      <w:bookmarkStart w:id="5" w:name="6_Code_of_Conduct"/>
      <w:bookmarkStart w:id="6" w:name="bookmark13"/>
      <w:bookmarkStart w:id="7" w:name="9_Tone_from_the_Top/_Tone_from_the_Middl"/>
      <w:bookmarkStart w:id="8" w:name="bookmark16"/>
      <w:bookmarkStart w:id="9" w:name="10_Sonderregelungen_für_Organe_/_Vorstan"/>
      <w:bookmarkStart w:id="10" w:name="bookmark17"/>
      <w:bookmarkStart w:id="11" w:name="11_Konzerninterne_Zuwendungen"/>
      <w:bookmarkStart w:id="12" w:name="bookmark18"/>
      <w:bookmarkStart w:id="13" w:name="8_Schulungen"/>
      <w:bookmarkStart w:id="14" w:name="bookmark15"/>
      <w:bookmarkEnd w:id="5"/>
      <w:bookmarkEnd w:id="6"/>
      <w:bookmarkEnd w:id="7"/>
      <w:bookmarkEnd w:id="8"/>
      <w:bookmarkEnd w:id="9"/>
      <w:bookmarkEnd w:id="10"/>
      <w:bookmarkEnd w:id="11"/>
      <w:bookmarkEnd w:id="12"/>
      <w:bookmarkEnd w:id="13"/>
      <w:bookmarkEnd w:id="14"/>
      <w:r>
        <w:lastRenderedPageBreak/>
        <w:t xml:space="preserve"> </w:t>
      </w:r>
      <w:bookmarkStart w:id="15" w:name="_Toc106808793"/>
      <w:r w:rsidR="008B2E60">
        <w:t>Purpose</w:t>
      </w:r>
      <w:bookmarkEnd w:id="15"/>
    </w:p>
    <w:p w14:paraId="4ED8A4B6" w14:textId="1E7CFB13" w:rsidR="00AB23EB" w:rsidRPr="00A42FA1" w:rsidRDefault="008B2E60" w:rsidP="00243AD1">
      <w:pPr>
        <w:pStyle w:val="BodyText"/>
        <w:kinsoku w:val="0"/>
        <w:overflowPunct w:val="0"/>
        <w:spacing w:after="160" w:line="280" w:lineRule="atLeast"/>
        <w:ind w:left="547" w:right="103" w:hanging="428"/>
      </w:pPr>
      <w:r>
        <w:tab/>
        <w:t xml:space="preserve">Integrity </w:t>
      </w:r>
      <w:r w:rsidR="00AB23EB">
        <w:t xml:space="preserve">and behavior that is </w:t>
      </w:r>
      <w:r w:rsidR="003C32B9">
        <w:t>in line with both</w:t>
      </w:r>
      <w:r w:rsidR="009935BA">
        <w:t xml:space="preserve"> the </w:t>
      </w:r>
      <w:r w:rsidR="003C32B9">
        <w:t xml:space="preserve">law and internal regulations </w:t>
      </w:r>
      <w:r w:rsidR="00AB23EB">
        <w:t xml:space="preserve">(Compliance) are the foundation </w:t>
      </w:r>
      <w:r>
        <w:t xml:space="preserve">of our </w:t>
      </w:r>
      <w:r w:rsidR="00AB23EB">
        <w:t>business dealings</w:t>
      </w:r>
      <w:r>
        <w:t xml:space="preserve"> and are </w:t>
      </w:r>
      <w:r w:rsidR="00AB23EB">
        <w:t>assigned</w:t>
      </w:r>
      <w:r>
        <w:t xml:space="preserve"> maximum priority within the Volkswagen Group (“</w:t>
      </w:r>
      <w:r>
        <w:rPr>
          <w:b/>
        </w:rPr>
        <w:t>Volkswagen</w:t>
      </w:r>
      <w:r>
        <w:t xml:space="preserve">”). They form the basis for the good reputation of </w:t>
      </w:r>
      <w:r w:rsidR="003C32B9">
        <w:t xml:space="preserve">Volkswagen </w:t>
      </w:r>
      <w:r>
        <w:t>and its brands. Complianc</w:t>
      </w:r>
      <w:r w:rsidR="00AB23EB">
        <w:t>e and integrity are essential for</w:t>
      </w:r>
      <w:r>
        <w:t xml:space="preserve"> the trust placed in Volkswagen by its </w:t>
      </w:r>
      <w:r w:rsidR="009935BA">
        <w:t>C</w:t>
      </w:r>
      <w:r>
        <w:t>us</w:t>
      </w:r>
      <w:r w:rsidR="00AB23EB">
        <w:t xml:space="preserve">tomers and </w:t>
      </w:r>
      <w:r w:rsidR="004B5D0B">
        <w:t>Business Partners</w:t>
      </w:r>
      <w:r w:rsidR="00AB23EB">
        <w:t>, for</w:t>
      </w:r>
      <w:r>
        <w:t xml:space="preserve"> the </w:t>
      </w:r>
      <w:r w:rsidR="00AB23EB">
        <w:t>prosperity</w:t>
      </w:r>
      <w:r>
        <w:t xml:space="preserve"> of its </w:t>
      </w:r>
      <w:r w:rsidR="0099255F">
        <w:t>Employee</w:t>
      </w:r>
      <w:r>
        <w:t xml:space="preserve">s and </w:t>
      </w:r>
      <w:r w:rsidR="00A42FA1">
        <w:t xml:space="preserve">sustainable </w:t>
      </w:r>
      <w:r>
        <w:t xml:space="preserve">economic success. This success </w:t>
      </w:r>
      <w:r w:rsidR="00AB23EB">
        <w:t>must</w:t>
      </w:r>
      <w:r>
        <w:t xml:space="preserve"> not be impair by the risk of </w:t>
      </w:r>
      <w:r w:rsidR="003C32B9">
        <w:t>substantial</w:t>
      </w:r>
      <w:r>
        <w:t xml:space="preserve"> financial </w:t>
      </w:r>
      <w:r w:rsidR="003C32B9">
        <w:t xml:space="preserve">losses </w:t>
      </w:r>
      <w:r>
        <w:t>caused by</w:t>
      </w:r>
      <w:r w:rsidR="003C32B9">
        <w:t xml:space="preserve"> criminal</w:t>
      </w:r>
      <w:r>
        <w:t xml:space="preserve"> fines, </w:t>
      </w:r>
      <w:r w:rsidR="00D428FA">
        <w:t xml:space="preserve">disgorgement of profits, </w:t>
      </w:r>
      <w:r w:rsidR="00AB23EB">
        <w:t xml:space="preserve">civil </w:t>
      </w:r>
      <w:r w:rsidR="003C32B9">
        <w:t>damages</w:t>
      </w:r>
      <w:r w:rsidR="00D428FA">
        <w:t xml:space="preserve"> </w:t>
      </w:r>
      <w:r>
        <w:t>or criminal prosecution.</w:t>
      </w:r>
      <w:r w:rsidR="00313132">
        <w:t xml:space="preserve"> </w:t>
      </w:r>
    </w:p>
    <w:p w14:paraId="6833AD5C" w14:textId="3BB8CA11" w:rsidR="00AB23EB" w:rsidRPr="00AB23EB" w:rsidRDefault="008B2E60" w:rsidP="00243AD1">
      <w:pPr>
        <w:pStyle w:val="BodyText"/>
        <w:kinsoku w:val="0"/>
        <w:overflowPunct w:val="0"/>
        <w:spacing w:after="160" w:line="280" w:lineRule="atLeast"/>
        <w:ind w:left="547" w:right="104" w:hanging="428"/>
      </w:pPr>
      <w:r w:rsidRPr="00A42FA1">
        <w:tab/>
      </w:r>
      <w:r>
        <w:t xml:space="preserve">Volkswagen </w:t>
      </w:r>
      <w:r w:rsidR="00AB23EB">
        <w:t>wishes</w:t>
      </w:r>
      <w:r>
        <w:t xml:space="preserve"> to </w:t>
      </w:r>
      <w:r w:rsidR="00D428FA">
        <w:t>award and retain business</w:t>
      </w:r>
      <w:r>
        <w:t xml:space="preserve"> </w:t>
      </w:r>
      <w:r w:rsidR="00AB23EB">
        <w:t xml:space="preserve">only </w:t>
      </w:r>
      <w:r>
        <w:t>in a</w:t>
      </w:r>
      <w:r w:rsidR="003C32B9">
        <w:t xml:space="preserve"> fair and lawful</w:t>
      </w:r>
      <w:r>
        <w:t xml:space="preserve"> </w:t>
      </w:r>
      <w:r w:rsidR="00D428FA">
        <w:t>manner</w:t>
      </w:r>
      <w:r>
        <w:t>. Volkswagen</w:t>
      </w:r>
      <w:r w:rsidR="00AB23EB">
        <w:t xml:space="preserve"> in consequence</w:t>
      </w:r>
      <w:r>
        <w:t xml:space="preserve"> does not condone any </w:t>
      </w:r>
      <w:r w:rsidR="00AB23EB">
        <w:t xml:space="preserve">unlawful, corrupt or </w:t>
      </w:r>
      <w:r w:rsidR="009935BA">
        <w:t xml:space="preserve">other </w:t>
      </w:r>
      <w:r>
        <w:t xml:space="preserve">behavior </w:t>
      </w:r>
      <w:r w:rsidR="00313132">
        <w:t>tendent to harm Volkswagen</w:t>
      </w:r>
      <w:r w:rsidR="00313132" w:rsidDel="00313132">
        <w:t xml:space="preserve"> </w:t>
      </w:r>
      <w:r>
        <w:t>on the part of its</w:t>
      </w:r>
      <w:r w:rsidR="00AB23EB">
        <w:t xml:space="preserve"> </w:t>
      </w:r>
      <w:r w:rsidR="0099255F">
        <w:t>Employee</w:t>
      </w:r>
      <w:r w:rsidR="00AB23EB">
        <w:t xml:space="preserve">s or </w:t>
      </w:r>
      <w:r w:rsidR="004B5D0B">
        <w:t>Business Partners</w:t>
      </w:r>
      <w:r>
        <w:t xml:space="preserve">, and </w:t>
      </w:r>
      <w:r w:rsidR="00AB23EB">
        <w:t xml:space="preserve">it </w:t>
      </w:r>
      <w:r w:rsidR="00D428FA">
        <w:t>will</w:t>
      </w:r>
      <w:r>
        <w:t xml:space="preserve"> take </w:t>
      </w:r>
      <w:r w:rsidR="00AB23EB">
        <w:t xml:space="preserve">preventive </w:t>
      </w:r>
      <w:r>
        <w:t>action</w:t>
      </w:r>
      <w:r w:rsidR="00AB23EB">
        <w:t xml:space="preserve"> against it</w:t>
      </w:r>
      <w:r>
        <w:t xml:space="preserve">. Business decisions that are based </w:t>
      </w:r>
      <w:r w:rsidR="003C32B9">
        <w:t>up</w:t>
      </w:r>
      <w:r>
        <w:t xml:space="preserve">on </w:t>
      </w:r>
      <w:r w:rsidR="00AB23EB">
        <w:t xml:space="preserve">unlawful or unethical </w:t>
      </w:r>
      <w:r>
        <w:t xml:space="preserve">behavior </w:t>
      </w:r>
      <w:r w:rsidR="00871FAF">
        <w:t>have</w:t>
      </w:r>
      <w:r w:rsidR="00AB23EB">
        <w:t xml:space="preserve"> the potential to </w:t>
      </w:r>
      <w:r w:rsidR="00871FAF">
        <w:t xml:space="preserve">cause </w:t>
      </w:r>
      <w:r>
        <w:t xml:space="preserve">damage </w:t>
      </w:r>
      <w:r w:rsidR="00871FAF">
        <w:t xml:space="preserve">to </w:t>
      </w:r>
      <w:r>
        <w:t xml:space="preserve">Volkswagen’s assets </w:t>
      </w:r>
      <w:r w:rsidR="00313132">
        <w:t>and/</w:t>
      </w:r>
      <w:r w:rsidR="00AB23EB">
        <w:t>or reputation</w:t>
      </w:r>
      <w:r w:rsidR="00871FAF">
        <w:t>,</w:t>
      </w:r>
      <w:r w:rsidR="00AB23EB">
        <w:t xml:space="preserve"> to </w:t>
      </w:r>
      <w:r>
        <w:t xml:space="preserve">distort competition and </w:t>
      </w:r>
      <w:r w:rsidR="00AB23EB">
        <w:t>to do damage to the common good</w:t>
      </w:r>
      <w:r>
        <w:t>.</w:t>
      </w:r>
    </w:p>
    <w:p w14:paraId="218E9B0F" w14:textId="1129FF34" w:rsidR="008B2E60" w:rsidRDefault="008B2E60" w:rsidP="00243AD1">
      <w:pPr>
        <w:pStyle w:val="BodyText"/>
        <w:kinsoku w:val="0"/>
        <w:overflowPunct w:val="0"/>
        <w:spacing w:after="160" w:line="280" w:lineRule="atLeast"/>
        <w:ind w:left="547" w:right="103" w:hanging="428"/>
      </w:pPr>
      <w:r w:rsidRPr="00AB23EB">
        <w:tab/>
      </w:r>
      <w:r>
        <w:t xml:space="preserve">This Group Policy sets binding standards for </w:t>
      </w:r>
      <w:r w:rsidR="00AB23EB">
        <w:t xml:space="preserve">the handling of </w:t>
      </w:r>
      <w:r w:rsidR="003C32B9">
        <w:t>B</w:t>
      </w:r>
      <w:r w:rsidR="004B5D0B">
        <w:t>enefits</w:t>
      </w:r>
      <w:r w:rsidR="00AB23EB">
        <w:t xml:space="preserve"> granted or received</w:t>
      </w:r>
      <w:r>
        <w:t xml:space="preserve">. </w:t>
      </w:r>
      <w:r w:rsidR="00AB23EB">
        <w:t>Its purpose</w:t>
      </w:r>
      <w:r w:rsidR="000356E8">
        <w:t xml:space="preserve"> is to avoid </w:t>
      </w:r>
      <w:r w:rsidR="00970A36" w:rsidRPr="00BC298D">
        <w:t>P</w:t>
      </w:r>
      <w:r w:rsidRPr="00BC298D">
        <w:t>assi</w:t>
      </w:r>
      <w:r w:rsidR="003C32B9" w:rsidRPr="00BC298D">
        <w:t xml:space="preserve">ve and </w:t>
      </w:r>
      <w:r w:rsidR="00AA5F1D" w:rsidRPr="00BC298D">
        <w:t>Active Bribery</w:t>
      </w:r>
      <w:r w:rsidR="003C32B9">
        <w:t xml:space="preserve"> </w:t>
      </w:r>
      <w:r w:rsidR="000356E8">
        <w:t xml:space="preserve">in relation to </w:t>
      </w:r>
      <w:r w:rsidR="004B5D0B">
        <w:t>Public Officials</w:t>
      </w:r>
      <w:r w:rsidR="003C32B9">
        <w:t xml:space="preserve"> / Politically Exposed P</w:t>
      </w:r>
      <w:r>
        <w:t>ersons</w:t>
      </w:r>
      <w:r w:rsidR="00871FAF">
        <w:t xml:space="preserve"> </w:t>
      </w:r>
      <w:bookmarkStart w:id="16" w:name="_Hlk95901110"/>
      <w:r w:rsidR="00871FAF">
        <w:t>(PEPs)</w:t>
      </w:r>
      <w:bookmarkEnd w:id="16"/>
      <w:r>
        <w:t xml:space="preserve"> and </w:t>
      </w:r>
      <w:r w:rsidR="000356E8">
        <w:t>Business Partners</w:t>
      </w:r>
      <w:r>
        <w:t xml:space="preserve">, to prevent </w:t>
      </w:r>
      <w:r w:rsidR="00AB23EB">
        <w:t>embezzlement</w:t>
      </w:r>
      <w:r>
        <w:t xml:space="preserve"> and to regulate the handling of </w:t>
      </w:r>
      <w:r w:rsidR="004B5D0B">
        <w:t>Conflicts of Interest</w:t>
      </w:r>
      <w:r>
        <w:t>.</w:t>
      </w:r>
      <w:r>
        <w:tab/>
      </w:r>
    </w:p>
    <w:p w14:paraId="76DF52DB" w14:textId="77777777" w:rsidR="00AB23EB" w:rsidRDefault="00AB23EB" w:rsidP="00243AD1">
      <w:pPr>
        <w:pStyle w:val="BodyText"/>
        <w:kinsoku w:val="0"/>
        <w:overflowPunct w:val="0"/>
        <w:spacing w:after="160" w:line="280" w:lineRule="atLeast"/>
        <w:ind w:left="547" w:right="103" w:hanging="428"/>
        <w:rPr>
          <w:noProof/>
        </w:rPr>
      </w:pPr>
    </w:p>
    <w:p w14:paraId="707A958A" w14:textId="6C494F88" w:rsidR="008B2E60" w:rsidRDefault="007B1B46" w:rsidP="003D6034">
      <w:pPr>
        <w:pStyle w:val="Heading1"/>
        <w:numPr>
          <w:ilvl w:val="0"/>
          <w:numId w:val="40"/>
        </w:numPr>
        <w:tabs>
          <w:tab w:val="left" w:pos="551"/>
        </w:tabs>
        <w:kinsoku w:val="0"/>
        <w:overflowPunct w:val="0"/>
        <w:spacing w:before="0" w:after="160" w:line="280" w:lineRule="atLeast"/>
        <w:jc w:val="both"/>
        <w:rPr>
          <w:noProof/>
        </w:rPr>
      </w:pPr>
      <w:r>
        <w:t xml:space="preserve"> </w:t>
      </w:r>
      <w:bookmarkStart w:id="17" w:name="_Toc106808794"/>
      <w:r w:rsidR="00566AA9" w:rsidRPr="008A658A">
        <w:t>Applicability</w:t>
      </w:r>
      <w:bookmarkEnd w:id="17"/>
    </w:p>
    <w:p w14:paraId="29C7C43F" w14:textId="563C2CCD" w:rsidR="00A42FA1" w:rsidRPr="002D0DFD" w:rsidRDefault="00A42FA1" w:rsidP="00243AD1">
      <w:pPr>
        <w:pStyle w:val="BodyText"/>
        <w:kinsoku w:val="0"/>
        <w:overflowPunct w:val="0"/>
        <w:spacing w:after="160" w:line="280" w:lineRule="atLeast"/>
        <w:ind w:left="547" w:right="104"/>
      </w:pPr>
      <w:r w:rsidRPr="00A42FA1">
        <w:rPr>
          <w:noProof/>
        </w:rPr>
        <w:t xml:space="preserve">This Group Policy applies to all </w:t>
      </w:r>
      <w:r w:rsidR="00871FAF">
        <w:rPr>
          <w:noProof/>
        </w:rPr>
        <w:t>Group Companies</w:t>
      </w:r>
      <w:r w:rsidRPr="00A42FA1">
        <w:rPr>
          <w:noProof/>
        </w:rPr>
        <w:t xml:space="preserve"> controlled by Volkswagen</w:t>
      </w:r>
      <w:r>
        <w:rPr>
          <w:noProof/>
        </w:rPr>
        <w:t xml:space="preserve"> </w:t>
      </w:r>
      <w:r w:rsidR="006969F3">
        <w:rPr>
          <w:noProof/>
        </w:rPr>
        <w:t xml:space="preserve">AG </w:t>
      </w:r>
      <w:r>
        <w:t>(“</w:t>
      </w:r>
      <w:r w:rsidR="00871FAF">
        <w:rPr>
          <w:b/>
        </w:rPr>
        <w:t>Group Companies</w:t>
      </w:r>
      <w:r>
        <w:t>”)</w:t>
      </w:r>
      <w:r w:rsidR="006C0E68">
        <w:t>.</w:t>
      </w:r>
      <w:r w:rsidRPr="00A42FA1">
        <w:rPr>
          <w:noProof/>
        </w:rPr>
        <w:t xml:space="preserve"> </w:t>
      </w:r>
      <w:r>
        <w:rPr>
          <w:noProof/>
        </w:rPr>
        <w:t xml:space="preserve">Its </w:t>
      </w:r>
      <w:r w:rsidRPr="00A42FA1">
        <w:rPr>
          <w:noProof/>
        </w:rPr>
        <w:t xml:space="preserve">binding standards  require  implementation  by  </w:t>
      </w:r>
      <w:r w:rsidR="00871FAF">
        <w:rPr>
          <w:noProof/>
        </w:rPr>
        <w:t>the  respective  Group  C</w:t>
      </w:r>
      <w:r>
        <w:rPr>
          <w:noProof/>
        </w:rPr>
        <w:t>ompany through its own policies</w:t>
      </w:r>
      <w:r w:rsidRPr="00A42FA1">
        <w:rPr>
          <w:noProof/>
        </w:rPr>
        <w:t>.</w:t>
      </w:r>
    </w:p>
    <w:p w14:paraId="6FC07B20" w14:textId="568D143C" w:rsidR="00A42FA1" w:rsidRPr="00A42FA1" w:rsidRDefault="00A42FA1" w:rsidP="00243AD1">
      <w:pPr>
        <w:pStyle w:val="ListParagraph"/>
        <w:tabs>
          <w:tab w:val="left" w:pos="332"/>
        </w:tabs>
        <w:kinsoku w:val="0"/>
        <w:overflowPunct w:val="0"/>
        <w:spacing w:after="160" w:line="280" w:lineRule="atLeast"/>
        <w:ind w:left="547" w:right="105" w:firstLine="0"/>
        <w:jc w:val="both"/>
      </w:pPr>
      <w:r>
        <w:t>In the event that laws or</w:t>
      </w:r>
      <w:r w:rsidR="008B2E60">
        <w:t xml:space="preserve"> jurisdictions outside of Germany </w:t>
      </w:r>
      <w:r>
        <w:t>dispense</w:t>
      </w:r>
      <w:r w:rsidR="008B2E60">
        <w:t xml:space="preserve"> stricter requirements on the handling of </w:t>
      </w:r>
      <w:r w:rsidR="001E6AB9">
        <w:t>Gift</w:t>
      </w:r>
      <w:r w:rsidR="000356E8">
        <w:t>s or I</w:t>
      </w:r>
      <w:r w:rsidR="008B2E60">
        <w:t xml:space="preserve">nvitations than those contained in this </w:t>
      </w:r>
      <w:r w:rsidR="004861AF">
        <w:t>P</w:t>
      </w:r>
      <w:r w:rsidR="008B2E60">
        <w:t xml:space="preserve">olicy, the stricter regulations </w:t>
      </w:r>
      <w:r>
        <w:t xml:space="preserve">shall have </w:t>
      </w:r>
      <w:r w:rsidR="008B2E60">
        <w:t xml:space="preserve">priority and must be implement in the respective </w:t>
      </w:r>
      <w:r w:rsidR="004861AF">
        <w:t>P</w:t>
      </w:r>
      <w:r>
        <w:t>olicy</w:t>
      </w:r>
      <w:r w:rsidR="008B2E60">
        <w:t xml:space="preserve"> of the </w:t>
      </w:r>
      <w:r w:rsidR="00871FAF">
        <w:t>Group Company</w:t>
      </w:r>
      <w:r>
        <w:t xml:space="preserve"> </w:t>
      </w:r>
      <w:r w:rsidR="00871FAF">
        <w:t>to which they apply</w:t>
      </w:r>
      <w:r w:rsidR="008B2E60">
        <w:t>.</w:t>
      </w:r>
    </w:p>
    <w:p w14:paraId="46407D73" w14:textId="42B838BC" w:rsidR="008B2E60" w:rsidRDefault="008B2E60" w:rsidP="00243AD1">
      <w:pPr>
        <w:pStyle w:val="BodyText"/>
        <w:kinsoku w:val="0"/>
        <w:overflowPunct w:val="0"/>
        <w:spacing w:after="160" w:line="280" w:lineRule="atLeast"/>
        <w:ind w:left="547" w:right="104" w:hanging="428"/>
      </w:pPr>
      <w:r w:rsidRPr="00A42FA1">
        <w:tab/>
      </w:r>
      <w:r w:rsidR="0099255F">
        <w:t>Employee</w:t>
      </w:r>
      <w:r>
        <w:t xml:space="preserve">s of </w:t>
      </w:r>
      <w:r w:rsidR="000356E8">
        <w:t>Volkswagen</w:t>
      </w:r>
      <w:r>
        <w:t xml:space="preserve"> work</w:t>
      </w:r>
      <w:r w:rsidR="006969F3">
        <w:t>ing</w:t>
      </w:r>
      <w:r>
        <w:t xml:space="preserve"> in different jurisdictions must inform themselves of the respective national legal regulations by approaching their </w:t>
      </w:r>
      <w:r w:rsidR="000356E8">
        <w:t>respective immediate supervisors and/or</w:t>
      </w:r>
      <w:r>
        <w:t xml:space="preserve"> </w:t>
      </w:r>
      <w:r w:rsidR="000356E8">
        <w:t xml:space="preserve">designated functional departments </w:t>
      </w:r>
      <w:r>
        <w:t>(e.g. Compliance, Legal or Human Resources).</w:t>
      </w:r>
    </w:p>
    <w:p w14:paraId="74F5BB3D" w14:textId="12045AF9" w:rsidR="008B2E60" w:rsidRDefault="008B2E60" w:rsidP="003D6034">
      <w:pPr>
        <w:pStyle w:val="Heading1"/>
        <w:numPr>
          <w:ilvl w:val="0"/>
          <w:numId w:val="40"/>
        </w:numPr>
        <w:tabs>
          <w:tab w:val="left" w:pos="551"/>
        </w:tabs>
        <w:kinsoku w:val="0"/>
        <w:overflowPunct w:val="0"/>
        <w:spacing w:before="0" w:after="160" w:line="280" w:lineRule="atLeast"/>
        <w:jc w:val="both"/>
        <w:rPr>
          <w:noProof/>
        </w:rPr>
      </w:pPr>
      <w:r>
        <w:tab/>
      </w:r>
      <w:bookmarkStart w:id="18" w:name="_Toc106808795"/>
      <w:r w:rsidR="00566AA9">
        <w:t>Scope</w:t>
      </w:r>
      <w:bookmarkEnd w:id="18"/>
      <w:r>
        <w:t xml:space="preserve"> </w:t>
      </w:r>
    </w:p>
    <w:p w14:paraId="121D0C9F" w14:textId="19FDAD82" w:rsidR="008B2E60" w:rsidRPr="003F0C21" w:rsidRDefault="00566AA9" w:rsidP="003F0C21">
      <w:pPr>
        <w:pStyle w:val="Style1"/>
        <w:outlineLvl w:val="9"/>
      </w:pPr>
      <w:bookmarkStart w:id="19" w:name="_Toc95238444"/>
      <w:bookmarkStart w:id="20" w:name="_Toc95816229"/>
      <w:bookmarkStart w:id="21" w:name="_Toc95816317"/>
      <w:r w:rsidRPr="003F0C21">
        <w:t>Personnel S</w:t>
      </w:r>
      <w:r w:rsidR="008B2E60" w:rsidRPr="003F0C21">
        <w:t>cope</w:t>
      </w:r>
      <w:bookmarkEnd w:id="19"/>
      <w:bookmarkEnd w:id="20"/>
      <w:bookmarkEnd w:id="21"/>
      <w:r w:rsidR="008B2E60" w:rsidRPr="003F0C21">
        <w:t xml:space="preserve"> </w:t>
      </w:r>
    </w:p>
    <w:p w14:paraId="7F79F42B" w14:textId="75F67F04" w:rsidR="008B2E60" w:rsidRDefault="000356E8" w:rsidP="00243AD1">
      <w:pPr>
        <w:pStyle w:val="BodyText"/>
        <w:kinsoku w:val="0"/>
        <w:overflowPunct w:val="0"/>
        <w:spacing w:after="160" w:line="280" w:lineRule="atLeast"/>
        <w:ind w:left="547" w:right="106"/>
      </w:pPr>
      <w:r>
        <w:t>The provisions of this P</w:t>
      </w:r>
      <w:r w:rsidR="008B2E60">
        <w:t xml:space="preserve">olicy apply to </w:t>
      </w:r>
      <w:r w:rsidR="00C078AE">
        <w:t xml:space="preserve">all Employees and (members of) Corporate Bodies of </w:t>
      </w:r>
      <w:r w:rsidR="008B2E60">
        <w:t xml:space="preserve">Volkswagen </w:t>
      </w:r>
      <w:r w:rsidR="00C078AE">
        <w:t>Group</w:t>
      </w:r>
      <w:r w:rsidR="008B2E60">
        <w:t xml:space="preserve">. </w:t>
      </w:r>
      <w:r w:rsidR="000D7FA7">
        <w:t xml:space="preserve"> </w:t>
      </w:r>
    </w:p>
    <w:p w14:paraId="37FA654C" w14:textId="3AFEC037" w:rsidR="005D40EF" w:rsidRPr="002D0DFD" w:rsidRDefault="005D40EF" w:rsidP="005D40EF">
      <w:pPr>
        <w:pStyle w:val="BodyText"/>
        <w:kinsoku w:val="0"/>
        <w:overflowPunct w:val="0"/>
        <w:spacing w:after="160" w:line="280" w:lineRule="atLeast"/>
        <w:ind w:left="547" w:right="106"/>
        <w:rPr>
          <w:noProof/>
        </w:rPr>
      </w:pPr>
      <w:r>
        <w:rPr>
          <w:noProof/>
        </w:rPr>
        <w:t xml:space="preserve">Certain specific provisions </w:t>
      </w:r>
      <w:r w:rsidR="000D7FA7">
        <w:rPr>
          <w:noProof/>
        </w:rPr>
        <w:t xml:space="preserve">added to this Group Policy </w:t>
      </w:r>
      <w:r>
        <w:rPr>
          <w:noProof/>
        </w:rPr>
        <w:t xml:space="preserve">are specificaly directed to the </w:t>
      </w:r>
      <w:r>
        <w:t xml:space="preserve">Employees and (members of) Corporate Bodies of Volkswagen Autoeuropa so as to comply with legal requirements under Portuguese law or otherwise </w:t>
      </w:r>
      <w:r w:rsidR="00D22B5A">
        <w:t xml:space="preserve">as </w:t>
      </w:r>
      <w:r>
        <w:t xml:space="preserve">decided by </w:t>
      </w:r>
      <w:r w:rsidR="000D7FA7">
        <w:t xml:space="preserve">local </w:t>
      </w:r>
      <w:r>
        <w:t xml:space="preserve">officers with competences for the purpose, in neither case deviating </w:t>
      </w:r>
      <w:r w:rsidR="00D22B5A">
        <w:t xml:space="preserve">from </w:t>
      </w:r>
      <w:r w:rsidR="00BD30AE">
        <w:t>n</w:t>
      </w:r>
      <w:r>
        <w:t>or lessen</w:t>
      </w:r>
      <w:r w:rsidR="00D22B5A">
        <w:t xml:space="preserve">ing </w:t>
      </w:r>
      <w:r>
        <w:t xml:space="preserve">the requirements set forth in this </w:t>
      </w:r>
      <w:r w:rsidR="00D22B5A">
        <w:t>Group P</w:t>
      </w:r>
      <w:r>
        <w:t xml:space="preserve">olicy. </w:t>
      </w:r>
    </w:p>
    <w:p w14:paraId="4ED3F598" w14:textId="77777777" w:rsidR="005D40EF" w:rsidRDefault="005D40EF" w:rsidP="00243AD1">
      <w:pPr>
        <w:pStyle w:val="BodyText"/>
        <w:kinsoku w:val="0"/>
        <w:overflowPunct w:val="0"/>
        <w:spacing w:after="160" w:line="280" w:lineRule="atLeast"/>
        <w:ind w:left="547" w:right="106"/>
      </w:pPr>
    </w:p>
    <w:p w14:paraId="04990F9C" w14:textId="5A20DDAA" w:rsidR="00566AA9" w:rsidRPr="00B54D40" w:rsidRDefault="00566AA9" w:rsidP="00243AD1">
      <w:pPr>
        <w:pStyle w:val="BodyText"/>
        <w:kinsoku w:val="0"/>
        <w:overflowPunct w:val="0"/>
        <w:spacing w:after="160" w:line="280" w:lineRule="atLeast"/>
        <w:ind w:left="551" w:right="103"/>
      </w:pPr>
      <w:r>
        <w:lastRenderedPageBreak/>
        <w:t xml:space="preserve">Members of </w:t>
      </w:r>
      <w:r w:rsidR="00C078AE">
        <w:t>Volkswagen Group Corporate B</w:t>
      </w:r>
      <w:r>
        <w:t>odies</w:t>
      </w:r>
      <w:r w:rsidR="00470AFB">
        <w:t>,</w:t>
      </w:r>
      <w:r>
        <w:t xml:space="preserve"> due to their sp</w:t>
      </w:r>
      <w:r w:rsidR="002B57AD">
        <w:t>ecial function, may be subject</w:t>
      </w:r>
      <w:r>
        <w:t xml:space="preserve"> to a greater potential risk for </w:t>
      </w:r>
      <w:r w:rsidR="004B5D0B">
        <w:t>Conflicts of Interest</w:t>
      </w:r>
      <w:r>
        <w:t xml:space="preserve"> when receiving or granting </w:t>
      </w:r>
      <w:r w:rsidR="000356E8">
        <w:t>B</w:t>
      </w:r>
      <w:r w:rsidR="002B57AD">
        <w:t>enefits</w:t>
      </w:r>
      <w:r>
        <w:t>; there may</w:t>
      </w:r>
      <w:r w:rsidR="00470AFB">
        <w:t xml:space="preserve"> also</w:t>
      </w:r>
      <w:r>
        <w:t xml:space="preserve"> be an increased reputational risk for the </w:t>
      </w:r>
      <w:r w:rsidR="000356E8">
        <w:t>Group Company</w:t>
      </w:r>
      <w:r>
        <w:t xml:space="preserve"> </w:t>
      </w:r>
      <w:r w:rsidR="00901434">
        <w:t>that</w:t>
      </w:r>
      <w:r>
        <w:t xml:space="preserve"> is represented by </w:t>
      </w:r>
      <w:r w:rsidR="002B57AD">
        <w:t xml:space="preserve">such </w:t>
      </w:r>
      <w:r w:rsidR="00C078AE">
        <w:t>C</w:t>
      </w:r>
      <w:r w:rsidR="002B57AD">
        <w:t xml:space="preserve">orporate </w:t>
      </w:r>
      <w:r w:rsidR="00C078AE">
        <w:t>B</w:t>
      </w:r>
      <w:r>
        <w:t xml:space="preserve">ody and/or its members. The </w:t>
      </w:r>
      <w:r w:rsidR="00470AFB">
        <w:t xml:space="preserve">respective </w:t>
      </w:r>
      <w:r>
        <w:t>supervisory bodies</w:t>
      </w:r>
      <w:r w:rsidR="00B54D40">
        <w:t xml:space="preserve"> may establish additional parameters, i.e. regulations, processes and responsibilit</w:t>
      </w:r>
      <w:r w:rsidR="00C078AE">
        <w:t>ies for Volkswagen members of Corporate Bodies, particularly board of m</w:t>
      </w:r>
      <w:r w:rsidR="00B54D40">
        <w:t xml:space="preserve">anagement members, that may deviate from those specified in this </w:t>
      </w:r>
      <w:r w:rsidR="004861AF">
        <w:t>P</w:t>
      </w:r>
      <w:r w:rsidR="00B54D40">
        <w:t>olicy</w:t>
      </w:r>
      <w:r w:rsidRPr="00B54D40">
        <w:rPr>
          <w:noProof/>
        </w:rPr>
        <w:t>.</w:t>
      </w:r>
    </w:p>
    <w:p w14:paraId="7EF87C0E" w14:textId="77777777" w:rsidR="00566AA9" w:rsidRPr="00B54D40" w:rsidRDefault="00566AA9" w:rsidP="00243AD1">
      <w:pPr>
        <w:pStyle w:val="BodyText"/>
        <w:kinsoku w:val="0"/>
        <w:overflowPunct w:val="0"/>
        <w:spacing w:after="160" w:line="280" w:lineRule="atLeast"/>
        <w:ind w:left="551" w:right="103"/>
        <w:rPr>
          <w:noProof/>
        </w:rPr>
      </w:pPr>
    </w:p>
    <w:p w14:paraId="1DBC219F" w14:textId="46D290B7" w:rsidR="008B2E60" w:rsidRPr="003F0C21" w:rsidRDefault="00566AA9" w:rsidP="003F0C21">
      <w:pPr>
        <w:pStyle w:val="Style1"/>
        <w:outlineLvl w:val="9"/>
      </w:pPr>
      <w:bookmarkStart w:id="22" w:name="_Toc95238445"/>
      <w:bookmarkStart w:id="23" w:name="_Toc95816230"/>
      <w:bookmarkStart w:id="24" w:name="_Toc95816318"/>
      <w:r w:rsidRPr="003F0C21">
        <w:t>Functional S</w:t>
      </w:r>
      <w:r w:rsidR="008B2E60" w:rsidRPr="003F0C21">
        <w:t>cope</w:t>
      </w:r>
      <w:bookmarkEnd w:id="22"/>
      <w:bookmarkEnd w:id="23"/>
      <w:bookmarkEnd w:id="24"/>
      <w:r w:rsidR="008B2E60" w:rsidRPr="003F0C21">
        <w:t xml:space="preserve"> </w:t>
      </w:r>
    </w:p>
    <w:p w14:paraId="1D3636AB" w14:textId="15AD26FA" w:rsidR="00F73DA3" w:rsidRDefault="00E24587" w:rsidP="00F73DA3">
      <w:pPr>
        <w:pStyle w:val="BodyText"/>
        <w:kinsoku w:val="0"/>
        <w:overflowPunct w:val="0"/>
        <w:spacing w:after="160" w:line="280" w:lineRule="atLeast"/>
        <w:ind w:left="547" w:right="104"/>
        <w:rPr>
          <w:noProof/>
        </w:rPr>
      </w:pPr>
      <w:r>
        <w:t>This P</w:t>
      </w:r>
      <w:r w:rsidR="008B2E60">
        <w:t>olicy regulates the basic prin</w:t>
      </w:r>
      <w:r w:rsidR="0099255F">
        <w:t xml:space="preserve">ciples of conduct for </w:t>
      </w:r>
      <w:r>
        <w:t xml:space="preserve">Volkswagen </w:t>
      </w:r>
      <w:r w:rsidR="0099255F">
        <w:t>E</w:t>
      </w:r>
      <w:r w:rsidR="008B2E60">
        <w:t xml:space="preserve">mployees and </w:t>
      </w:r>
      <w:r w:rsidR="0099255F">
        <w:t>C</w:t>
      </w:r>
      <w:r w:rsidR="002B57AD">
        <w:t xml:space="preserve">orporate </w:t>
      </w:r>
      <w:r w:rsidR="0099255F">
        <w:t>B</w:t>
      </w:r>
      <w:r w:rsidR="008B2E60">
        <w:t xml:space="preserve">odies in the context of granting </w:t>
      </w:r>
      <w:r w:rsidR="004B5D0B">
        <w:t>Benefits</w:t>
      </w:r>
      <w:r w:rsidR="008B2E60">
        <w:t xml:space="preserve"> to </w:t>
      </w:r>
      <w:r w:rsidR="004B5D0B">
        <w:t>Public Officials</w:t>
      </w:r>
      <w:r w:rsidR="008B2E60">
        <w:t xml:space="preserve"> and</w:t>
      </w:r>
      <w:r w:rsidR="002B57AD">
        <w:t xml:space="preserve"> of receiving Benefits from</w:t>
      </w:r>
      <w:r w:rsidR="008B2E60">
        <w:t xml:space="preserve"> </w:t>
      </w:r>
      <w:r w:rsidR="004B5D0B">
        <w:t>Business Partners</w:t>
      </w:r>
      <w:r w:rsidR="008B2E60">
        <w:t xml:space="preserve">. It also regulates the requirements for </w:t>
      </w:r>
      <w:r>
        <w:t xml:space="preserve">the </w:t>
      </w:r>
      <w:r w:rsidR="008B2E60">
        <w:t xml:space="preserve">handling </w:t>
      </w:r>
      <w:r>
        <w:t xml:space="preserve">of potential </w:t>
      </w:r>
      <w:r w:rsidR="008B2E60">
        <w:t xml:space="preserve">conflicts </w:t>
      </w:r>
      <w:r>
        <w:t xml:space="preserve">that exist or arise between </w:t>
      </w:r>
      <w:r w:rsidR="008B2E60">
        <w:t xml:space="preserve">private and business interests of Volkswagen </w:t>
      </w:r>
      <w:r w:rsidR="0099255F">
        <w:t>Employee</w:t>
      </w:r>
      <w:r>
        <w:t>s or bodies and</w:t>
      </w:r>
      <w:r w:rsidR="008B2E60">
        <w:t xml:space="preserve"> interests of Volkswagen (</w:t>
      </w:r>
      <w:r w:rsidR="004B5D0B">
        <w:t>Conflicts of Interest</w:t>
      </w:r>
      <w:r w:rsidR="008B2E60">
        <w:t xml:space="preserve">s). </w:t>
      </w:r>
    </w:p>
    <w:p w14:paraId="2EBD0A35" w14:textId="77777777" w:rsidR="00F73DA3" w:rsidRPr="008B2E60" w:rsidRDefault="00F73DA3" w:rsidP="00F73DA3">
      <w:pPr>
        <w:pStyle w:val="BodyText"/>
        <w:kinsoku w:val="0"/>
        <w:overflowPunct w:val="0"/>
        <w:spacing w:after="160" w:line="280" w:lineRule="atLeast"/>
        <w:ind w:left="547" w:right="104"/>
        <w:rPr>
          <w:noProof/>
        </w:rPr>
      </w:pPr>
    </w:p>
    <w:p w14:paraId="19FEED70" w14:textId="454D49C8" w:rsidR="008B2E60" w:rsidRDefault="008B2E60" w:rsidP="003F0C21">
      <w:pPr>
        <w:pStyle w:val="Style1"/>
        <w:rPr>
          <w:noProof/>
        </w:rPr>
      </w:pPr>
      <w:bookmarkStart w:id="25" w:name="_Toc95238446"/>
      <w:bookmarkStart w:id="26" w:name="_Toc95816231"/>
      <w:bookmarkStart w:id="27" w:name="_Toc95816319"/>
      <w:bookmarkStart w:id="28" w:name="_Ref80773603"/>
      <w:r>
        <w:t>Volkswagen Code of Conduct, other applicable Group Policies</w:t>
      </w:r>
      <w:bookmarkEnd w:id="25"/>
      <w:bookmarkEnd w:id="26"/>
      <w:bookmarkEnd w:id="27"/>
      <w:bookmarkEnd w:id="28"/>
    </w:p>
    <w:p w14:paraId="64B7B5F3" w14:textId="7E265D31" w:rsidR="00455B68" w:rsidRPr="0027031E" w:rsidRDefault="00D306D2" w:rsidP="00BF00C3">
      <w:pPr>
        <w:pStyle w:val="BodyText"/>
        <w:kinsoku w:val="0"/>
        <w:overflowPunct w:val="0"/>
        <w:spacing w:after="160" w:line="280" w:lineRule="atLeast"/>
        <w:ind w:left="551" w:right="106"/>
      </w:pPr>
      <w:r>
        <w:t>Volkswagen Employees and Corporate Bodies</w:t>
      </w:r>
      <w:r w:rsidR="008B2E60">
        <w:t xml:space="preserve"> are oblig</w:t>
      </w:r>
      <w:r w:rsidR="003D50E5">
        <w:t>at</w:t>
      </w:r>
      <w:r w:rsidR="008B2E60">
        <w:t xml:space="preserve">ed to comply at all times with the </w:t>
      </w:r>
      <w:r w:rsidR="006C0E68">
        <w:t xml:space="preserve">law </w:t>
      </w:r>
      <w:r w:rsidR="008B2E60">
        <w:t xml:space="preserve">and internal regulations when handling </w:t>
      </w:r>
      <w:r w:rsidR="004B5D0B">
        <w:t>Benefits</w:t>
      </w:r>
      <w:r w:rsidR="008B2E60">
        <w:t xml:space="preserve"> and </w:t>
      </w:r>
      <w:r w:rsidR="004B5D0B">
        <w:t>Conflicts of Interest</w:t>
      </w:r>
      <w:r w:rsidR="008B2E60">
        <w:t xml:space="preserve"> – in particular </w:t>
      </w:r>
      <w:r w:rsidR="003D50E5" w:rsidRPr="0027031E">
        <w:t xml:space="preserve">with </w:t>
      </w:r>
      <w:r w:rsidR="008B2E60" w:rsidRPr="0027031E">
        <w:t>th</w:t>
      </w:r>
      <w:r w:rsidR="002B57AD" w:rsidRPr="0027031E">
        <w:t xml:space="preserve">is Group Policy as well as the Volkswagen </w:t>
      </w:r>
      <w:r w:rsidR="008B2E60" w:rsidRPr="0027031E">
        <w:t xml:space="preserve"> Code of Conduct</w:t>
      </w:r>
      <w:r w:rsidR="00455B68" w:rsidRPr="0027031E">
        <w:t xml:space="preserve"> </w:t>
      </w:r>
    </w:p>
    <w:p w14:paraId="7AAB60AF" w14:textId="386803EE" w:rsidR="006029B4" w:rsidRPr="0027031E" w:rsidRDefault="006029B4" w:rsidP="00BF00C3">
      <w:pPr>
        <w:pStyle w:val="BodyText"/>
        <w:kinsoku w:val="0"/>
        <w:overflowPunct w:val="0"/>
        <w:spacing w:after="160" w:line="280" w:lineRule="atLeast"/>
        <w:ind w:left="551" w:right="106"/>
      </w:pPr>
      <w:r w:rsidRPr="0027031E">
        <w:t xml:space="preserve">This </w:t>
      </w:r>
      <w:r w:rsidR="006C0E68" w:rsidRPr="0027031E">
        <w:t>C</w:t>
      </w:r>
      <w:r w:rsidRPr="0027031E">
        <w:t xml:space="preserve">ode of </w:t>
      </w:r>
      <w:r w:rsidR="006C0E68" w:rsidRPr="0027031E">
        <w:t>C</w:t>
      </w:r>
      <w:r w:rsidRPr="0027031E">
        <w:t xml:space="preserve">onduct shall establish the set of principles, values and rules of action of all </w:t>
      </w:r>
      <w:r w:rsidR="006A717E" w:rsidRPr="0027031E">
        <w:t>M</w:t>
      </w:r>
      <w:r w:rsidRPr="0027031E">
        <w:t xml:space="preserve">anagers and </w:t>
      </w:r>
      <w:r w:rsidR="006C0E68" w:rsidRPr="0027031E">
        <w:t>Employees</w:t>
      </w:r>
      <w:r w:rsidRPr="0027031E">
        <w:t xml:space="preserve"> in matters of professional ethics, taking into consideration the criminal </w:t>
      </w:r>
      <w:r w:rsidR="006C0E68" w:rsidRPr="0027031E">
        <w:t xml:space="preserve">rules on </w:t>
      </w:r>
      <w:r w:rsidRPr="0027031E">
        <w:t xml:space="preserve">corruption and related offences and the risks of exposure of </w:t>
      </w:r>
      <w:r w:rsidR="006C0E68" w:rsidRPr="0027031E">
        <w:t xml:space="preserve">Volkswagen </w:t>
      </w:r>
      <w:r w:rsidRPr="0027031E">
        <w:t>to these crimes.</w:t>
      </w:r>
    </w:p>
    <w:p w14:paraId="3DCDE164" w14:textId="5300B1B3" w:rsidR="006029B4" w:rsidRPr="00ED5E77" w:rsidRDefault="006029B4" w:rsidP="00BF00C3">
      <w:pPr>
        <w:pStyle w:val="BodyText"/>
        <w:kinsoku w:val="0"/>
        <w:overflowPunct w:val="0"/>
        <w:spacing w:after="160" w:line="280" w:lineRule="atLeast"/>
        <w:ind w:left="551" w:right="106"/>
      </w:pPr>
      <w:r>
        <w:t xml:space="preserve">The </w:t>
      </w:r>
      <w:r w:rsidR="006C0E68">
        <w:t>C</w:t>
      </w:r>
      <w:r>
        <w:t xml:space="preserve">ode of </w:t>
      </w:r>
      <w:r w:rsidR="006C0E68">
        <w:t>C</w:t>
      </w:r>
      <w:r>
        <w:t>onduct shall identify, at least, the disciplinary sanctions</w:t>
      </w:r>
      <w:r w:rsidR="00F73DA3">
        <w:t>,</w:t>
      </w:r>
      <w:r>
        <w:t xml:space="preserve"> which under the law may be applied in the event of non-compliance with the rules contained therein and the criminal sanctions associated with acts of corruption and related offences.</w:t>
      </w:r>
      <w:r w:rsidR="005A2D4B" w:rsidRPr="00ED5E77">
        <w:t xml:space="preserve"> </w:t>
      </w:r>
    </w:p>
    <w:p w14:paraId="78E7DF1C" w14:textId="3642A205" w:rsidR="006029B4" w:rsidRDefault="006029B4" w:rsidP="00BF00C3">
      <w:pPr>
        <w:pStyle w:val="BodyText"/>
        <w:kinsoku w:val="0"/>
        <w:overflowPunct w:val="0"/>
        <w:spacing w:after="160" w:line="280" w:lineRule="atLeast"/>
        <w:ind w:left="551" w:right="106"/>
      </w:pPr>
      <w:r>
        <w:t>A report shall be drawn up for each infringement, identifying the violated rules, the sanction</w:t>
      </w:r>
      <w:r w:rsidR="006C0E68">
        <w:t>s</w:t>
      </w:r>
      <w:r>
        <w:t xml:space="preserve"> applied, as well as the measures adopted or to be adopted, </w:t>
      </w:r>
      <w:r w:rsidR="006C0E68">
        <w:t xml:space="preserve">including </w:t>
      </w:r>
      <w:r>
        <w:t>within the scope of the internal control sy</w:t>
      </w:r>
      <w:r w:rsidR="0092451E">
        <w:t xml:space="preserve">stem provided for </w:t>
      </w:r>
      <w:r w:rsidR="0092451E" w:rsidRPr="00F73DA3">
        <w:t xml:space="preserve">in Article 15 </w:t>
      </w:r>
      <w:r w:rsidR="00A6532A" w:rsidRPr="00F73DA3">
        <w:t xml:space="preserve">from </w:t>
      </w:r>
      <w:r w:rsidR="00DC2C96" w:rsidRPr="00F73DA3">
        <w:t xml:space="preserve">the annex of </w:t>
      </w:r>
      <w:r w:rsidR="00A6532A" w:rsidRPr="00F73DA3">
        <w:t>decree law 109-E/2021</w:t>
      </w:r>
      <w:r w:rsidR="00DC2C96">
        <w:t>.</w:t>
      </w:r>
    </w:p>
    <w:p w14:paraId="7E1842CB" w14:textId="5CBAC6B7" w:rsidR="006029B4" w:rsidRPr="00ED5E77" w:rsidRDefault="006029B4" w:rsidP="00BF00C3">
      <w:pPr>
        <w:pStyle w:val="BodyText"/>
        <w:kinsoku w:val="0"/>
        <w:overflowPunct w:val="0"/>
        <w:spacing w:after="160" w:line="280" w:lineRule="atLeast"/>
        <w:ind w:left="551" w:right="106"/>
      </w:pPr>
      <w:r>
        <w:t xml:space="preserve">The </w:t>
      </w:r>
      <w:r w:rsidR="006C0E68">
        <w:t>C</w:t>
      </w:r>
      <w:r>
        <w:t xml:space="preserve">ode of </w:t>
      </w:r>
      <w:r w:rsidR="006C0E68">
        <w:t>C</w:t>
      </w:r>
      <w:r>
        <w:t>onduct is revi</w:t>
      </w:r>
      <w:r w:rsidR="00B96979">
        <w:t>ew</w:t>
      </w:r>
      <w:r w:rsidR="00DB372C">
        <w:t>e</w:t>
      </w:r>
      <w:r w:rsidR="00B96979">
        <w:t xml:space="preserve">d </w:t>
      </w:r>
      <w:r>
        <w:t xml:space="preserve">every three years or </w:t>
      </w:r>
      <w:r w:rsidR="00725E6B">
        <w:t>sooner if</w:t>
      </w:r>
      <w:r>
        <w:t xml:space="preserve"> there is a change in the attri</w:t>
      </w:r>
      <w:r w:rsidR="00D979E2">
        <w:t>b</w:t>
      </w:r>
      <w:r>
        <w:t>utions</w:t>
      </w:r>
      <w:r w:rsidR="00725E6B">
        <w:t xml:space="preserve">, </w:t>
      </w:r>
      <w:r>
        <w:t>organic</w:t>
      </w:r>
      <w:r w:rsidR="00B96979">
        <w:t>s</w:t>
      </w:r>
      <w:r>
        <w:t xml:space="preserve"> or corporate structure of </w:t>
      </w:r>
      <w:r w:rsidR="00B96979">
        <w:t xml:space="preserve">Volkswagen </w:t>
      </w:r>
      <w:r w:rsidR="00722E04">
        <w:t xml:space="preserve">and/or </w:t>
      </w:r>
      <w:r w:rsidR="00B96979">
        <w:t xml:space="preserve">of the Group </w:t>
      </w:r>
      <w:r w:rsidR="00E64A5E">
        <w:t>Companies,</w:t>
      </w:r>
      <w:r>
        <w:t xml:space="preserve"> that justifies </w:t>
      </w:r>
      <w:r w:rsidR="00B96979">
        <w:t xml:space="preserve">its </w:t>
      </w:r>
      <w:r>
        <w:t>revi</w:t>
      </w:r>
      <w:r w:rsidR="00B96979">
        <w:t>ew</w:t>
      </w:r>
      <w:r w:rsidR="00DB372C">
        <w:t>.</w:t>
      </w:r>
    </w:p>
    <w:p w14:paraId="4865BAF2" w14:textId="6C388FAE" w:rsidR="00455B68" w:rsidRPr="002D0DFD" w:rsidRDefault="00B96979" w:rsidP="00F73DA3">
      <w:pPr>
        <w:pStyle w:val="BodyText"/>
        <w:kinsoku w:val="0"/>
        <w:overflowPunct w:val="0"/>
        <w:spacing w:after="160" w:line="280" w:lineRule="atLeast"/>
        <w:ind w:left="551" w:right="106"/>
      </w:pPr>
      <w:r>
        <w:t xml:space="preserve">The Group Companies </w:t>
      </w:r>
      <w:r w:rsidR="006029B4">
        <w:t xml:space="preserve">ensure that the </w:t>
      </w:r>
      <w:r>
        <w:t>C</w:t>
      </w:r>
      <w:r w:rsidR="006029B4">
        <w:t xml:space="preserve">ode of </w:t>
      </w:r>
      <w:r>
        <w:t>C</w:t>
      </w:r>
      <w:r w:rsidR="006029B4">
        <w:t xml:space="preserve">onduct is made public to their </w:t>
      </w:r>
      <w:r>
        <w:t>respective Employees and Business Partners</w:t>
      </w:r>
      <w:r w:rsidR="006029B4">
        <w:t xml:space="preserve"> and should do so through the in</w:t>
      </w:r>
      <w:r w:rsidR="006029B4" w:rsidRPr="00722E04">
        <w:t xml:space="preserve">tranet and on their official Internet page, if these are available, within 10 days of its </w:t>
      </w:r>
      <w:r w:rsidR="00722E04" w:rsidRPr="00722E04">
        <w:t xml:space="preserve">adoption or of </w:t>
      </w:r>
      <w:r w:rsidR="006029B4" w:rsidRPr="00722E04">
        <w:t>respective rev</w:t>
      </w:r>
      <w:r w:rsidR="00722E04" w:rsidRPr="00722E04">
        <w:t>iew</w:t>
      </w:r>
      <w:r w:rsidR="006029B4" w:rsidRPr="00722E04">
        <w:t>.</w:t>
      </w:r>
    </w:p>
    <w:p w14:paraId="4AC48AB7" w14:textId="23ACBAC5" w:rsidR="008B2E60" w:rsidRPr="002D0DFD" w:rsidRDefault="003D50E5" w:rsidP="00BF00C3">
      <w:pPr>
        <w:pStyle w:val="BodyText"/>
        <w:kinsoku w:val="0"/>
        <w:overflowPunct w:val="0"/>
        <w:spacing w:after="160" w:line="280" w:lineRule="atLeast"/>
        <w:ind w:left="547" w:right="104"/>
        <w:rPr>
          <w:noProof/>
        </w:rPr>
      </w:pPr>
      <w:r>
        <w:t>This P</w:t>
      </w:r>
      <w:r w:rsidR="002B57AD">
        <w:t xml:space="preserve">olicy may partially overlap in scope with the following Group policies, in which case the </w:t>
      </w:r>
      <w:r w:rsidR="004861AF">
        <w:t>P</w:t>
      </w:r>
      <w:r w:rsidR="002B57AD">
        <w:t xml:space="preserve">olicy or policies </w:t>
      </w:r>
      <w:r>
        <w:t xml:space="preserve">specifically </w:t>
      </w:r>
      <w:r w:rsidR="002B57AD">
        <w:t xml:space="preserve">designated to </w:t>
      </w:r>
      <w:r>
        <w:t xml:space="preserve">make stipulations regarding </w:t>
      </w:r>
      <w:r w:rsidR="002B57AD">
        <w:t>a particular matter shall have priority</w:t>
      </w:r>
      <w:r w:rsidR="008B2E60">
        <w:t>:</w:t>
      </w:r>
    </w:p>
    <w:p w14:paraId="710A798D" w14:textId="2BA75F9A" w:rsidR="008B2E60" w:rsidRPr="002D0DFD" w:rsidRDefault="008B2E60" w:rsidP="00243AD1">
      <w:pPr>
        <w:pStyle w:val="BodyText"/>
        <w:numPr>
          <w:ilvl w:val="0"/>
          <w:numId w:val="11"/>
        </w:numPr>
        <w:kinsoku w:val="0"/>
        <w:overflowPunct w:val="0"/>
        <w:spacing w:after="160" w:line="280" w:lineRule="atLeast"/>
        <w:ind w:right="104"/>
        <w:rPr>
          <w:noProof/>
        </w:rPr>
      </w:pPr>
      <w:r w:rsidRPr="00F44664">
        <w:t>Group Policy 42</w:t>
      </w:r>
      <w:r w:rsidR="00EC2C65" w:rsidRPr="00F44664">
        <w:t>,</w:t>
      </w:r>
      <w:r w:rsidRPr="00F44664">
        <w:t xml:space="preserve"> </w:t>
      </w:r>
      <w:r w:rsidR="00D16742" w:rsidRPr="00F44664">
        <w:t xml:space="preserve">Granting </w:t>
      </w:r>
      <w:r w:rsidRPr="00F44664">
        <w:t xml:space="preserve">Donations and </w:t>
      </w:r>
      <w:r w:rsidR="004C37E4" w:rsidRPr="00F44664">
        <w:t>Sponsorships</w:t>
      </w:r>
      <w:r w:rsidR="004C37E4">
        <w:t xml:space="preserve"> </w:t>
      </w:r>
    </w:p>
    <w:p w14:paraId="39E605B7" w14:textId="737B208D" w:rsidR="008B2E60" w:rsidRPr="002D0DFD" w:rsidRDefault="003D50E5" w:rsidP="00243AD1">
      <w:pPr>
        <w:pStyle w:val="BodyText"/>
        <w:numPr>
          <w:ilvl w:val="0"/>
          <w:numId w:val="11"/>
        </w:numPr>
        <w:kinsoku w:val="0"/>
        <w:overflowPunct w:val="0"/>
        <w:spacing w:after="160" w:line="280" w:lineRule="atLeast"/>
        <w:ind w:right="104"/>
        <w:rPr>
          <w:noProof/>
        </w:rPr>
      </w:pPr>
      <w:r>
        <w:lastRenderedPageBreak/>
        <w:t xml:space="preserve">guidelines, policies or work instructions regarding </w:t>
      </w:r>
      <w:r w:rsidR="00AA5F1D">
        <w:t>Benefit</w:t>
      </w:r>
      <w:r w:rsidR="004B5D0B">
        <w:t>s</w:t>
      </w:r>
      <w:r w:rsidR="008B2E60">
        <w:t xml:space="preserve"> to </w:t>
      </w:r>
      <w:r>
        <w:t>E</w:t>
      </w:r>
      <w:r w:rsidR="0099255F">
        <w:t>mployee</w:t>
      </w:r>
      <w:r w:rsidR="008B2E60">
        <w:t xml:space="preserve">s or </w:t>
      </w:r>
      <w:r>
        <w:t>C</w:t>
      </w:r>
      <w:r w:rsidR="002B57AD">
        <w:t xml:space="preserve">orporate </w:t>
      </w:r>
      <w:r>
        <w:t>B</w:t>
      </w:r>
      <w:r w:rsidR="002B57AD">
        <w:t>odies</w:t>
      </w:r>
      <w:r w:rsidR="008B2E60">
        <w:t xml:space="preserve"> by a </w:t>
      </w:r>
      <w:r w:rsidR="00871FAF">
        <w:t>Group Company</w:t>
      </w:r>
      <w:r w:rsidR="00C600FF">
        <w:t>;</w:t>
      </w:r>
      <w:r w:rsidR="008B2E60">
        <w:t xml:space="preserve"> </w:t>
      </w:r>
    </w:p>
    <w:p w14:paraId="4876221C" w14:textId="0488D8A1" w:rsidR="008B2E60" w:rsidRDefault="008B2E60" w:rsidP="00243AD1">
      <w:pPr>
        <w:pStyle w:val="BodyText"/>
        <w:numPr>
          <w:ilvl w:val="0"/>
          <w:numId w:val="11"/>
        </w:numPr>
        <w:kinsoku w:val="0"/>
        <w:overflowPunct w:val="0"/>
        <w:spacing w:after="160" w:line="280" w:lineRule="atLeast"/>
        <w:ind w:right="104"/>
        <w:rPr>
          <w:noProof/>
        </w:rPr>
      </w:pPr>
      <w:r w:rsidRPr="00F44664">
        <w:t>Group Policy 35</w:t>
      </w:r>
      <w:r w:rsidR="00EC2C65" w:rsidRPr="00F44664">
        <w:t>,</w:t>
      </w:r>
      <w:r w:rsidRPr="00F44664">
        <w:t xml:space="preserve"> HR Compliance</w:t>
      </w:r>
      <w:r w:rsidR="00C600FF">
        <w:t>;</w:t>
      </w:r>
    </w:p>
    <w:p w14:paraId="0EEFA396" w14:textId="3485D7EE" w:rsidR="007F3B57" w:rsidRDefault="003D50E5" w:rsidP="007F3B57">
      <w:pPr>
        <w:pStyle w:val="BodyText"/>
        <w:numPr>
          <w:ilvl w:val="0"/>
          <w:numId w:val="11"/>
        </w:numPr>
        <w:kinsoku w:val="0"/>
        <w:overflowPunct w:val="0"/>
        <w:spacing w:after="160" w:line="280" w:lineRule="atLeast"/>
        <w:ind w:right="104"/>
      </w:pPr>
      <w:r>
        <w:t>guideline</w:t>
      </w:r>
      <w:r w:rsidR="002301FB">
        <w:t>s</w:t>
      </w:r>
      <w:r>
        <w:t>, policies or work</w:t>
      </w:r>
      <w:r w:rsidR="008B2E60">
        <w:t xml:space="preserve"> instructions on pricing, in particular on the granting of discounts</w:t>
      </w:r>
      <w:r w:rsidR="00C600FF">
        <w:t>.</w:t>
      </w:r>
      <w:r>
        <w:t xml:space="preserve"> </w:t>
      </w:r>
    </w:p>
    <w:p w14:paraId="5FC952B1" w14:textId="67E94274" w:rsidR="007F3B57" w:rsidRDefault="007F3B57" w:rsidP="007F3B57">
      <w:pPr>
        <w:pStyle w:val="BodyText"/>
        <w:kinsoku w:val="0"/>
        <w:overflowPunct w:val="0"/>
        <w:spacing w:after="160" w:line="280" w:lineRule="atLeast"/>
        <w:ind w:right="104"/>
      </w:pPr>
    </w:p>
    <w:p w14:paraId="7B2F69E8" w14:textId="39313325" w:rsidR="00CE071A" w:rsidRDefault="007B1B46" w:rsidP="003D6034">
      <w:pPr>
        <w:pStyle w:val="Heading1"/>
        <w:numPr>
          <w:ilvl w:val="0"/>
          <w:numId w:val="43"/>
        </w:numPr>
        <w:tabs>
          <w:tab w:val="left" w:pos="567"/>
        </w:tabs>
        <w:kinsoku w:val="0"/>
        <w:overflowPunct w:val="0"/>
        <w:spacing w:before="0" w:after="160" w:line="280" w:lineRule="atLeast"/>
        <w:jc w:val="both"/>
        <w:rPr>
          <w:noProof/>
        </w:rPr>
      </w:pPr>
      <w:r>
        <w:t xml:space="preserve"> </w:t>
      </w:r>
      <w:bookmarkStart w:id="29" w:name="_Toc106808796"/>
      <w:r w:rsidR="00CE071A" w:rsidRPr="00CE071A">
        <w:t xml:space="preserve">Regulatory </w:t>
      </w:r>
      <w:r w:rsidR="00B96979">
        <w:t>C</w:t>
      </w:r>
      <w:r w:rsidR="00CE071A" w:rsidRPr="00CE071A">
        <w:t xml:space="preserve">ompliance </w:t>
      </w:r>
      <w:r w:rsidR="00B96979">
        <w:t>P</w:t>
      </w:r>
      <w:r w:rsidR="00CE071A" w:rsidRPr="00CE071A">
        <w:t>rogram and party responsible for regulatory compliance</w:t>
      </w:r>
      <w:bookmarkEnd w:id="29"/>
    </w:p>
    <w:p w14:paraId="7AA74F14" w14:textId="358194D1" w:rsidR="007F3B57" w:rsidRDefault="007F3B57" w:rsidP="00CE071A">
      <w:pPr>
        <w:pStyle w:val="BodyText"/>
        <w:ind w:left="567"/>
      </w:pPr>
      <w:r>
        <w:t xml:space="preserve">The following definitions apply in relation to the application of this Policy. They are based upon the statutory regulations of </w:t>
      </w:r>
      <w:r w:rsidR="00041936">
        <w:t>Portugal</w:t>
      </w:r>
      <w:r>
        <w:t xml:space="preserve"> and internationally recognized legal standards, in particular criminal laws prohibiting corruption and embezzlement</w:t>
      </w:r>
      <w:r w:rsidR="006C07FD">
        <w:t xml:space="preserve"> which apply to Volkswagen Autoeuropa</w:t>
      </w:r>
      <w:r>
        <w:t>.</w:t>
      </w:r>
    </w:p>
    <w:p w14:paraId="08D2D8AE" w14:textId="77777777" w:rsidR="00CE071A" w:rsidRDefault="00CE071A" w:rsidP="00B96979">
      <w:pPr>
        <w:pStyle w:val="BodyText"/>
        <w:ind w:left="567"/>
      </w:pPr>
    </w:p>
    <w:p w14:paraId="2E655B5A" w14:textId="5FF37D33" w:rsidR="00DB372C" w:rsidRDefault="00CE071A" w:rsidP="00B96979">
      <w:pPr>
        <w:pStyle w:val="BodyText"/>
        <w:ind w:left="567"/>
      </w:pPr>
      <w:r w:rsidRPr="00CE071A">
        <w:t xml:space="preserve">In order to guarantee the adoption of measures to prevent corruption, a regulatory compliance program should be implemented, which includes, at least, a plan for the prevention of risks of corruption and related infractions, a code of conduct, a training program and a channel for denunciations, in order to prevent, detect and sanction acts of corruption and related infractions carried out, in accordance with the General Regime for the Prevention of Corruption. </w:t>
      </w:r>
    </w:p>
    <w:p w14:paraId="2F866CB0" w14:textId="77777777" w:rsidR="00DB372C" w:rsidRDefault="00DB372C" w:rsidP="00B96979">
      <w:pPr>
        <w:pStyle w:val="BodyText"/>
        <w:ind w:left="567"/>
      </w:pPr>
    </w:p>
    <w:p w14:paraId="1B01759F" w14:textId="5C62C888" w:rsidR="00CE071A" w:rsidRDefault="00722E04" w:rsidP="00B96979">
      <w:pPr>
        <w:pStyle w:val="BodyText"/>
        <w:ind w:left="567"/>
      </w:pPr>
      <w:r>
        <w:t xml:space="preserve">Each Group Company </w:t>
      </w:r>
      <w:r w:rsidR="00CE071A" w:rsidRPr="00CE071A">
        <w:t>shall appoint a senior manage</w:t>
      </w:r>
      <w:r>
        <w:t>r</w:t>
      </w:r>
      <w:r w:rsidR="00CE071A" w:rsidRPr="00CE071A">
        <w:t xml:space="preserve"> or equivalent a</w:t>
      </w:r>
      <w:r w:rsidR="00DB372C">
        <w:t>s</w:t>
      </w:r>
      <w:r w:rsidR="00CE071A" w:rsidRPr="00CE071A">
        <w:t xml:space="preserve"> compliance officer </w:t>
      </w:r>
      <w:r w:rsidR="00DB372C">
        <w:t xml:space="preserve">to </w:t>
      </w:r>
      <w:r w:rsidR="00CE071A" w:rsidRPr="00CE071A">
        <w:t>ensure and monitor the implementation of the compliance program.</w:t>
      </w:r>
    </w:p>
    <w:p w14:paraId="021252F8" w14:textId="77777777" w:rsidR="00CE071A" w:rsidRPr="00CE071A" w:rsidRDefault="00CE071A" w:rsidP="00B96979">
      <w:pPr>
        <w:pStyle w:val="BodyText"/>
        <w:ind w:left="567"/>
      </w:pPr>
    </w:p>
    <w:p w14:paraId="220A11FB" w14:textId="4D042BDB" w:rsidR="00CE071A" w:rsidRDefault="00CE071A" w:rsidP="00B96979">
      <w:pPr>
        <w:pStyle w:val="BodyText"/>
        <w:ind w:left="567"/>
      </w:pPr>
      <w:r w:rsidRPr="00CE071A">
        <w:t xml:space="preserve">The </w:t>
      </w:r>
      <w:r w:rsidR="00DB372C">
        <w:t>Compliance Officer</w:t>
      </w:r>
      <w:r w:rsidR="0081680C">
        <w:t xml:space="preserve"> </w:t>
      </w:r>
      <w:r w:rsidR="00DB372C">
        <w:t xml:space="preserve">is </w:t>
      </w:r>
      <w:r w:rsidRPr="00CE071A">
        <w:t xml:space="preserve">responsible for regulatory compliance shall perform his or her functions independently, permanently and with decision-making autonomy, and </w:t>
      </w:r>
      <w:r w:rsidR="00DB372C">
        <w:t xml:space="preserve">each Group Company shall </w:t>
      </w:r>
      <w:r w:rsidRPr="00CE071A">
        <w:t>ensure that he or she has the internal information and human and technical resources necessary for the proper performance of his or her function.</w:t>
      </w:r>
      <w:r w:rsidR="0081680C">
        <w:t xml:space="preserve"> The Compliance Officer of Volkswagen Autoeuropa has already been appointed and is in office. </w:t>
      </w:r>
    </w:p>
    <w:p w14:paraId="1A896461" w14:textId="77777777" w:rsidR="00CE071A" w:rsidRPr="00CE071A" w:rsidRDefault="00CE071A" w:rsidP="00B96979">
      <w:pPr>
        <w:pStyle w:val="BodyText"/>
        <w:ind w:left="567"/>
      </w:pPr>
    </w:p>
    <w:p w14:paraId="18D4316E" w14:textId="0FD4E5CD" w:rsidR="00041936" w:rsidRDefault="00041936" w:rsidP="00CE071A">
      <w:pPr>
        <w:pStyle w:val="BodyText"/>
        <w:ind w:left="567"/>
      </w:pPr>
    </w:p>
    <w:p w14:paraId="75809634" w14:textId="391E29CB" w:rsidR="00041936" w:rsidRPr="00CE071A" w:rsidRDefault="007B1B46" w:rsidP="003D6034">
      <w:pPr>
        <w:pStyle w:val="Heading1"/>
        <w:numPr>
          <w:ilvl w:val="0"/>
          <w:numId w:val="43"/>
        </w:numPr>
        <w:tabs>
          <w:tab w:val="left" w:pos="567"/>
        </w:tabs>
        <w:kinsoku w:val="0"/>
        <w:overflowPunct w:val="0"/>
        <w:spacing w:before="0" w:after="160" w:line="280" w:lineRule="atLeast"/>
        <w:jc w:val="both"/>
      </w:pPr>
      <w:r>
        <w:t xml:space="preserve"> </w:t>
      </w:r>
      <w:bookmarkStart w:id="30" w:name="_Toc106808797"/>
      <w:r w:rsidR="00041936">
        <w:t>P</w:t>
      </w:r>
      <w:r w:rsidR="00041936" w:rsidRPr="00041936">
        <w:t>lan for the prevention of risks of corruption and related infractions</w:t>
      </w:r>
      <w:bookmarkEnd w:id="30"/>
    </w:p>
    <w:p w14:paraId="3601DE20" w14:textId="7A3A7E21" w:rsidR="006029B4" w:rsidRDefault="006C07FD" w:rsidP="006A3CC8">
      <w:pPr>
        <w:pStyle w:val="BodyText"/>
        <w:ind w:left="567"/>
      </w:pPr>
      <w:r>
        <w:t>Volkswagen</w:t>
      </w:r>
      <w:r w:rsidR="006029B4">
        <w:t xml:space="preserve"> Autoeuropa shall adopt and implement a plan for the prevention of risks of corruption and related infractions </w:t>
      </w:r>
      <w:r w:rsidR="003B12C1">
        <w:t xml:space="preserve">(“PPR”) </w:t>
      </w:r>
      <w:r w:rsidR="006029B4">
        <w:t xml:space="preserve">that covers the entire organization and </w:t>
      </w:r>
      <w:r w:rsidR="009926F1">
        <w:t xml:space="preserve">its </w:t>
      </w:r>
      <w:r w:rsidR="006029B4">
        <w:t>activity, including administrative, managerial, operational or support areas, and which contains:</w:t>
      </w:r>
    </w:p>
    <w:p w14:paraId="04CF644E" w14:textId="77777777" w:rsidR="006029B4" w:rsidRDefault="006029B4" w:rsidP="006029B4">
      <w:pPr>
        <w:pStyle w:val="BodyText"/>
        <w:ind w:left="567"/>
      </w:pPr>
    </w:p>
    <w:p w14:paraId="00B33AAF" w14:textId="668A6287" w:rsidR="006029B4" w:rsidRDefault="006029B4" w:rsidP="006A3CC8">
      <w:pPr>
        <w:pStyle w:val="BodyText"/>
        <w:numPr>
          <w:ilvl w:val="0"/>
          <w:numId w:val="38"/>
        </w:numPr>
      </w:pPr>
      <w:r>
        <w:t xml:space="preserve">The identification, analysis and classification of risks and situations that may expose </w:t>
      </w:r>
    </w:p>
    <w:p w14:paraId="167F2343" w14:textId="42F7A8AD" w:rsidR="006029B4" w:rsidRDefault="009926F1" w:rsidP="006029B4">
      <w:pPr>
        <w:pStyle w:val="BodyText"/>
        <w:ind w:left="567"/>
      </w:pPr>
      <w:r>
        <w:t xml:space="preserve">Volkswagen Autoeuropa </w:t>
      </w:r>
      <w:r w:rsidR="006029B4">
        <w:t>to acts of corruption and related infractions, including those associated with the exercise of duties by the members of the management and administrative bodies;</w:t>
      </w:r>
    </w:p>
    <w:p w14:paraId="04BF0619" w14:textId="77777777" w:rsidR="006029B4" w:rsidRDefault="006029B4" w:rsidP="006A3CC8">
      <w:pPr>
        <w:pStyle w:val="BodyText"/>
      </w:pPr>
    </w:p>
    <w:p w14:paraId="647E00CC" w14:textId="640606ED" w:rsidR="006029B4" w:rsidRDefault="006029B4" w:rsidP="006029B4">
      <w:pPr>
        <w:pStyle w:val="BodyText"/>
        <w:numPr>
          <w:ilvl w:val="0"/>
          <w:numId w:val="38"/>
        </w:numPr>
      </w:pPr>
      <w:r>
        <w:t xml:space="preserve">Preventive and corrective measures to reduce the </w:t>
      </w:r>
      <w:r w:rsidR="009926F1">
        <w:t xml:space="preserve">likelihood </w:t>
      </w:r>
      <w:r>
        <w:t>of occurrence and impact of the risks and situations identified.</w:t>
      </w:r>
      <w:r w:rsidR="009926F1">
        <w:t xml:space="preserve"> </w:t>
      </w:r>
    </w:p>
    <w:p w14:paraId="7283DEDA" w14:textId="77777777" w:rsidR="006029B4" w:rsidRDefault="006029B4" w:rsidP="006A3CC8">
      <w:pPr>
        <w:pStyle w:val="BodyText"/>
        <w:ind w:left="927"/>
      </w:pPr>
    </w:p>
    <w:p w14:paraId="50F18B1E" w14:textId="2551F184" w:rsidR="006029B4" w:rsidRDefault="006029B4" w:rsidP="006029B4">
      <w:pPr>
        <w:pStyle w:val="BodyText"/>
        <w:ind w:left="567"/>
      </w:pPr>
      <w:r>
        <w:t>The PPR must contain:</w:t>
      </w:r>
    </w:p>
    <w:p w14:paraId="53AB1E02" w14:textId="77777777" w:rsidR="006029B4" w:rsidRDefault="006029B4" w:rsidP="006A3CC8">
      <w:pPr>
        <w:pStyle w:val="BodyText"/>
        <w:ind w:left="567"/>
      </w:pPr>
    </w:p>
    <w:p w14:paraId="2E730D07" w14:textId="2CDFA09F" w:rsidR="006029B4" w:rsidRDefault="006029B4" w:rsidP="006029B4">
      <w:pPr>
        <w:pStyle w:val="BodyText"/>
        <w:numPr>
          <w:ilvl w:val="0"/>
          <w:numId w:val="38"/>
        </w:numPr>
      </w:pPr>
      <w:r>
        <w:t xml:space="preserve">The areas of activity </w:t>
      </w:r>
      <w:r w:rsidR="00CB3F60" w:rsidRPr="006A3CC8">
        <w:t>w</w:t>
      </w:r>
      <w:r w:rsidR="00CB3F60">
        <w:t xml:space="preserve">ith </w:t>
      </w:r>
      <w:r w:rsidR="00CB3F60" w:rsidRPr="006A3CC8">
        <w:t>risk of occurrence of</w:t>
      </w:r>
      <w:r w:rsidR="00CB3F60" w:rsidRPr="00CB3F60">
        <w:t xml:space="preserve"> </w:t>
      </w:r>
      <w:r w:rsidRPr="00CB3F60">
        <w:t>a</w:t>
      </w:r>
      <w:r>
        <w:t>cts of corruption and related infractions;</w:t>
      </w:r>
    </w:p>
    <w:p w14:paraId="63588E41" w14:textId="4D8EF014" w:rsidR="006029B4" w:rsidRDefault="006029B4" w:rsidP="006029B4">
      <w:pPr>
        <w:pStyle w:val="BodyText"/>
        <w:numPr>
          <w:ilvl w:val="0"/>
          <w:numId w:val="38"/>
        </w:numPr>
      </w:pPr>
      <w:r>
        <w:t xml:space="preserve">The </w:t>
      </w:r>
      <w:r w:rsidR="009926F1">
        <w:t xml:space="preserve">likelihood </w:t>
      </w:r>
      <w:r>
        <w:t xml:space="preserve">of </w:t>
      </w:r>
      <w:r w:rsidR="00CB3F60">
        <w:t xml:space="preserve">their </w:t>
      </w:r>
      <w:r>
        <w:t xml:space="preserve">occurrence and </w:t>
      </w:r>
      <w:r w:rsidR="00CB3F60">
        <w:t xml:space="preserve">the </w:t>
      </w:r>
      <w:r>
        <w:t>foreseeable impact of each situation, in order to allow for grading of the risk;</w:t>
      </w:r>
    </w:p>
    <w:p w14:paraId="742BE515" w14:textId="7EFC7EA8" w:rsidR="006029B4" w:rsidRDefault="006029B4" w:rsidP="006029B4">
      <w:pPr>
        <w:pStyle w:val="BodyText"/>
        <w:numPr>
          <w:ilvl w:val="0"/>
          <w:numId w:val="38"/>
        </w:numPr>
      </w:pPr>
      <w:r>
        <w:lastRenderedPageBreak/>
        <w:t xml:space="preserve">Preventive and corrective measures to reduce the </w:t>
      </w:r>
      <w:r w:rsidR="00CB3F60">
        <w:t xml:space="preserve">likelihood </w:t>
      </w:r>
      <w:r>
        <w:t>of occurrence and impact of the risks and impact of the risks and situations identified;</w:t>
      </w:r>
    </w:p>
    <w:p w14:paraId="2E388CB4" w14:textId="1CC9F46E" w:rsidR="006029B4" w:rsidRDefault="006029B4" w:rsidP="006029B4">
      <w:pPr>
        <w:pStyle w:val="BodyText"/>
        <w:numPr>
          <w:ilvl w:val="0"/>
          <w:numId w:val="38"/>
        </w:numPr>
      </w:pPr>
      <w:r>
        <w:t xml:space="preserve">In situations of high or maximum risk, </w:t>
      </w:r>
      <w:r w:rsidR="00CB3F60">
        <w:t xml:space="preserve">it must contain </w:t>
      </w:r>
      <w:r>
        <w:t>the most exhaustive prevention measures, priority being given to their execution;</w:t>
      </w:r>
    </w:p>
    <w:p w14:paraId="1683B8F2" w14:textId="0D1FAB2D" w:rsidR="006029B4" w:rsidRDefault="006029B4" w:rsidP="006029B4">
      <w:pPr>
        <w:pStyle w:val="BodyText"/>
        <w:numPr>
          <w:ilvl w:val="0"/>
          <w:numId w:val="38"/>
        </w:numPr>
      </w:pPr>
      <w:r>
        <w:t>Designation of</w:t>
      </w:r>
      <w:r w:rsidR="00CB3F60">
        <w:t xml:space="preserve"> a</w:t>
      </w:r>
      <w:r>
        <w:t xml:space="preserve"> person responsible for the </w:t>
      </w:r>
      <w:r w:rsidR="00CB3F60">
        <w:t xml:space="preserve">general </w:t>
      </w:r>
      <w:r>
        <w:t xml:space="preserve">execution, control and revision of the </w:t>
      </w:r>
      <w:r w:rsidR="00CB3F60">
        <w:t>RPP</w:t>
      </w:r>
      <w:r>
        <w:t xml:space="preserve"> for the prevention of risks of corruption</w:t>
      </w:r>
      <w:r w:rsidR="00CB3F60">
        <w:t>;</w:t>
      </w:r>
      <w:r>
        <w:t xml:space="preserve"> </w:t>
      </w:r>
    </w:p>
    <w:p w14:paraId="507A120C" w14:textId="011F5E05" w:rsidR="006029B4" w:rsidRDefault="00CB3F60" w:rsidP="006029B4">
      <w:pPr>
        <w:pStyle w:val="BodyText"/>
        <w:numPr>
          <w:ilvl w:val="0"/>
          <w:numId w:val="38"/>
        </w:numPr>
      </w:pPr>
      <w:r>
        <w:t>D</w:t>
      </w:r>
      <w:r w:rsidR="006029B4">
        <w:t xml:space="preserve">esignation of </w:t>
      </w:r>
      <w:r>
        <w:t xml:space="preserve">a </w:t>
      </w:r>
      <w:r w:rsidR="006029B4">
        <w:t>person responsible for the</w:t>
      </w:r>
      <w:r w:rsidR="003B1F89" w:rsidRPr="003B1F89">
        <w:t xml:space="preserve"> </w:t>
      </w:r>
      <w:r w:rsidR="003B1F89">
        <w:t>general</w:t>
      </w:r>
      <w:r w:rsidR="006029B4">
        <w:t xml:space="preserve"> execution, control and review of the RPP, who may be the person responsible for the regulatory compliance.</w:t>
      </w:r>
    </w:p>
    <w:p w14:paraId="07FE332F" w14:textId="77777777" w:rsidR="006029B4" w:rsidRDefault="006029B4" w:rsidP="006A3CC8">
      <w:pPr>
        <w:pStyle w:val="BodyText"/>
        <w:ind w:left="927"/>
      </w:pPr>
    </w:p>
    <w:p w14:paraId="7613433A" w14:textId="423D0BF9" w:rsidR="006029B4" w:rsidRDefault="003B1F89" w:rsidP="006029B4">
      <w:pPr>
        <w:pStyle w:val="BodyText"/>
        <w:ind w:left="567"/>
      </w:pPr>
      <w:r>
        <w:t xml:space="preserve">A </w:t>
      </w:r>
      <w:r w:rsidR="006029B4">
        <w:t xml:space="preserve">single plan may be adopt and implemented covering the entire organization and activity of the </w:t>
      </w:r>
      <w:r>
        <w:t>Volkswagen Group</w:t>
      </w:r>
      <w:r w:rsidR="006029B4">
        <w:t xml:space="preserve">, including administration, management, operational or support areas of </w:t>
      </w:r>
      <w:r w:rsidR="000D7FA7">
        <w:t xml:space="preserve">Volkswagen Autoeuropa </w:t>
      </w:r>
      <w:r w:rsidR="006029B4">
        <w:t>the group's entities.</w:t>
      </w:r>
    </w:p>
    <w:p w14:paraId="3AD0021F" w14:textId="735F611A" w:rsidR="003B1F89" w:rsidRDefault="003B1F89" w:rsidP="006029B4">
      <w:pPr>
        <w:pStyle w:val="BodyText"/>
        <w:ind w:left="567"/>
      </w:pPr>
    </w:p>
    <w:p w14:paraId="2D1D25DF" w14:textId="42872021" w:rsidR="003B1F89" w:rsidRDefault="00C918D9" w:rsidP="006029B4">
      <w:pPr>
        <w:pStyle w:val="BodyText"/>
        <w:ind w:left="567"/>
      </w:pPr>
      <w:r>
        <w:t xml:space="preserve">Volkswagen Autoeuropa </w:t>
      </w:r>
      <w:r w:rsidRPr="00715716">
        <w:rPr>
          <w:highlight w:val="yellow"/>
        </w:rPr>
        <w:t>implements</w:t>
      </w:r>
      <w:r w:rsidR="00185C95" w:rsidRPr="00ED5E77">
        <w:t xml:space="preserve"> </w:t>
      </w:r>
      <w:r w:rsidR="003B1F89" w:rsidRPr="00185C95">
        <w:t>a</w:t>
      </w:r>
      <w:r w:rsidR="00185C95" w:rsidRPr="00185C95">
        <w:t xml:space="preserve"> plan for the prevention of risks of corruption and related infractions,</w:t>
      </w:r>
      <w:r w:rsidR="00185C95">
        <w:t xml:space="preserve"> </w:t>
      </w:r>
      <w:r w:rsidR="00185C95" w:rsidRPr="00185C95">
        <w:t>“</w:t>
      </w:r>
      <w:r w:rsidR="00F73DA3">
        <w:t>PPR “</w:t>
      </w:r>
      <w:r w:rsidR="005F714F" w:rsidRPr="00185C95">
        <w:t xml:space="preserve">fully compliant with </w:t>
      </w:r>
      <w:r w:rsidR="00185C95" w:rsidRPr="00ED5E77">
        <w:t xml:space="preserve">Group Policy and </w:t>
      </w:r>
      <w:r w:rsidR="005F714F" w:rsidRPr="00185C95">
        <w:t>applicable</w:t>
      </w:r>
      <w:r w:rsidR="003900F6" w:rsidRPr="00185C95">
        <w:t xml:space="preserve"> law</w:t>
      </w:r>
      <w:r w:rsidR="003B1F89" w:rsidRPr="00185C95">
        <w:t>.</w:t>
      </w:r>
    </w:p>
    <w:p w14:paraId="628F56DF" w14:textId="77777777" w:rsidR="003B1F89" w:rsidRDefault="003B1F89" w:rsidP="006029B4">
      <w:pPr>
        <w:pStyle w:val="BodyText"/>
        <w:ind w:left="567"/>
      </w:pPr>
    </w:p>
    <w:p w14:paraId="6E924745" w14:textId="1D72C8AB" w:rsidR="001512DB" w:rsidRDefault="006029B4" w:rsidP="001512DB">
      <w:pPr>
        <w:pStyle w:val="BodyText"/>
        <w:ind w:left="567"/>
      </w:pPr>
      <w:r w:rsidRPr="006029B4">
        <w:t xml:space="preserve">The </w:t>
      </w:r>
      <w:r>
        <w:t>plan</w:t>
      </w:r>
      <w:r w:rsidRPr="006029B4">
        <w:t xml:space="preserve"> is reviewed every three years </w:t>
      </w:r>
      <w:r w:rsidR="003B1F89">
        <w:t>or sooner if there is a change in the attribution, organics or corporate structure of Volkswagen and/or of</w:t>
      </w:r>
      <w:r w:rsidR="003900F6">
        <w:t xml:space="preserve"> Volkswagen </w:t>
      </w:r>
      <w:r w:rsidR="00F73DA3">
        <w:t>Autoeuropa,</w:t>
      </w:r>
      <w:r w:rsidR="003B1F89">
        <w:t xml:space="preserve"> that justifies its review.</w:t>
      </w:r>
    </w:p>
    <w:p w14:paraId="312D2933" w14:textId="55FBCC7C" w:rsidR="001512DB" w:rsidRDefault="001512DB" w:rsidP="006A3CC8">
      <w:pPr>
        <w:pStyle w:val="BodyText"/>
        <w:ind w:left="567"/>
      </w:pPr>
      <w:r>
        <w:t xml:space="preserve">The management </w:t>
      </w:r>
      <w:r w:rsidR="003900F6">
        <w:t xml:space="preserve">board is </w:t>
      </w:r>
      <w:r>
        <w:t xml:space="preserve">responsible for the adoption and implementation of the compliance programs provided for in </w:t>
      </w:r>
      <w:r w:rsidR="003900F6">
        <w:t>the RPP</w:t>
      </w:r>
      <w:r>
        <w:t>, without prejudice to the powers conferred by law</w:t>
      </w:r>
      <w:r w:rsidR="003900F6">
        <w:t xml:space="preserve"> to </w:t>
      </w:r>
      <w:r>
        <w:t xml:space="preserve">other bodies, directors or </w:t>
      </w:r>
      <w:r w:rsidR="00537FB1">
        <w:t>E</w:t>
      </w:r>
      <w:r>
        <w:t>mployees.</w:t>
      </w:r>
    </w:p>
    <w:p w14:paraId="6C08CCD6" w14:textId="123687F4" w:rsidR="001512DB" w:rsidRDefault="001512DB" w:rsidP="001512DB"/>
    <w:p w14:paraId="510A4407" w14:textId="636415E4" w:rsidR="001512DB" w:rsidRDefault="001512DB" w:rsidP="001512DB"/>
    <w:p w14:paraId="2A6E5CE2" w14:textId="40C15D55" w:rsidR="00F55E09" w:rsidRPr="00F55E09" w:rsidRDefault="007B1B46" w:rsidP="006A3CC8">
      <w:pPr>
        <w:pStyle w:val="Heading1"/>
        <w:numPr>
          <w:ilvl w:val="0"/>
          <w:numId w:val="43"/>
        </w:numPr>
        <w:tabs>
          <w:tab w:val="left" w:pos="567"/>
        </w:tabs>
        <w:kinsoku w:val="0"/>
        <w:overflowPunct w:val="0"/>
        <w:spacing w:before="0" w:after="160" w:line="280" w:lineRule="atLeast"/>
        <w:jc w:val="both"/>
      </w:pPr>
      <w:r>
        <w:t xml:space="preserve"> </w:t>
      </w:r>
      <w:bookmarkStart w:id="31" w:name="_Toc106808798"/>
      <w:r w:rsidR="001512DB" w:rsidRPr="001512DB">
        <w:t>Employee Training</w:t>
      </w:r>
      <w:bookmarkEnd w:id="31"/>
    </w:p>
    <w:p w14:paraId="73786D88" w14:textId="37E0A33D" w:rsidR="00F55E09" w:rsidRDefault="00F55E09" w:rsidP="00F55E09">
      <w:pPr>
        <w:pStyle w:val="BodyText"/>
        <w:ind w:left="567"/>
      </w:pPr>
      <w:r>
        <w:t xml:space="preserve">Volkswagen Autoeuropa ensures the implementation of internal training programs for all its managers and </w:t>
      </w:r>
      <w:r w:rsidR="00537FB1">
        <w:t>E</w:t>
      </w:r>
      <w:r>
        <w:t xml:space="preserve">mployees, so that they are aware of and understand the implemented policies and procedures for the prevention of corruption and related infractions. </w:t>
      </w:r>
    </w:p>
    <w:p w14:paraId="4165B19A" w14:textId="77777777" w:rsidR="00F55E09" w:rsidRDefault="00F55E09" w:rsidP="006A3CC8">
      <w:pPr>
        <w:pStyle w:val="BodyText"/>
        <w:ind w:left="567"/>
      </w:pPr>
    </w:p>
    <w:p w14:paraId="6E0EF151" w14:textId="096C9E93" w:rsidR="00F55E09" w:rsidRDefault="00F55E09" w:rsidP="00F55E09">
      <w:pPr>
        <w:pStyle w:val="BodyText"/>
        <w:ind w:left="567"/>
      </w:pPr>
      <w:r>
        <w:t xml:space="preserve">The content and frequency of training for managers and </w:t>
      </w:r>
      <w:r w:rsidR="00EC6F93">
        <w:t>E</w:t>
      </w:r>
      <w:r>
        <w:t xml:space="preserve">mployees shall take into account the different exposure of managers and </w:t>
      </w:r>
      <w:r w:rsidR="00EC6F93">
        <w:t>E</w:t>
      </w:r>
      <w:r>
        <w:t xml:space="preserve">mployees to the identified risks. </w:t>
      </w:r>
    </w:p>
    <w:p w14:paraId="31E4B630" w14:textId="77777777" w:rsidR="00F55E09" w:rsidRDefault="00F55E09" w:rsidP="006A3CC8">
      <w:pPr>
        <w:pStyle w:val="BodyText"/>
        <w:ind w:left="567"/>
      </w:pPr>
    </w:p>
    <w:p w14:paraId="2C703040" w14:textId="270C1BEF" w:rsidR="0047740C" w:rsidRPr="00ED27EA" w:rsidRDefault="00F55E09" w:rsidP="0047740C">
      <w:pPr>
        <w:pStyle w:val="BodyText"/>
        <w:ind w:left="567"/>
      </w:pPr>
      <w:r w:rsidRPr="00ED27EA">
        <w:t xml:space="preserve">The hours of the training provided count as hours of continuous training that the employer must provide to the </w:t>
      </w:r>
      <w:r w:rsidR="00537FB1" w:rsidRPr="00ED27EA">
        <w:t>Employees</w:t>
      </w:r>
      <w:r w:rsidRPr="00ED27EA">
        <w:t xml:space="preserve">. </w:t>
      </w:r>
    </w:p>
    <w:p w14:paraId="58596EB8" w14:textId="77777777" w:rsidR="0047740C" w:rsidRPr="00ED27EA" w:rsidRDefault="0047740C" w:rsidP="00F55E09">
      <w:pPr>
        <w:pStyle w:val="BodyText"/>
        <w:ind w:left="567"/>
      </w:pPr>
    </w:p>
    <w:p w14:paraId="43D568B8" w14:textId="2A270512" w:rsidR="0047740C" w:rsidRDefault="00537FB1" w:rsidP="0047740C">
      <w:pPr>
        <w:pStyle w:val="BodyText"/>
        <w:ind w:left="567"/>
      </w:pPr>
      <w:r w:rsidRPr="00ED27EA">
        <w:t xml:space="preserve">Volkswagen Autoeuropa </w:t>
      </w:r>
      <w:r w:rsidR="00F55E09" w:rsidRPr="00ED27EA">
        <w:t xml:space="preserve">shall endeavor to make the policies and procedures known to the </w:t>
      </w:r>
      <w:r w:rsidRPr="00ED27EA">
        <w:t xml:space="preserve">persons and </w:t>
      </w:r>
      <w:r w:rsidR="00F55E09" w:rsidRPr="00ED27EA">
        <w:t xml:space="preserve">entities with which </w:t>
      </w:r>
      <w:r w:rsidRPr="00ED27EA">
        <w:t xml:space="preserve">it </w:t>
      </w:r>
      <w:r w:rsidR="00F55E09" w:rsidRPr="00ED27EA">
        <w:t>deal</w:t>
      </w:r>
      <w:r w:rsidRPr="00ED27EA">
        <w:t>s</w:t>
      </w:r>
      <w:r w:rsidR="00D711B2" w:rsidRPr="00ED27EA">
        <w:t>.</w:t>
      </w:r>
    </w:p>
    <w:p w14:paraId="35FA47A6" w14:textId="77777777" w:rsidR="00852092" w:rsidRDefault="00852092" w:rsidP="0047740C">
      <w:pPr>
        <w:pStyle w:val="BodyText"/>
        <w:ind w:left="567"/>
      </w:pPr>
    </w:p>
    <w:p w14:paraId="1C8CB2EC" w14:textId="0CDCC8AC" w:rsidR="00852092" w:rsidRDefault="00852092" w:rsidP="0047740C">
      <w:pPr>
        <w:pStyle w:val="BodyText"/>
        <w:ind w:left="567"/>
      </w:pPr>
      <w:r>
        <w:t>A</w:t>
      </w:r>
      <w:r w:rsidRPr="00852092">
        <w:t xml:space="preserve">s a priority, </w:t>
      </w:r>
      <w:r>
        <w:t>Employees should</w:t>
      </w:r>
      <w:r w:rsidRPr="00852092">
        <w:t xml:space="preserve"> be train regularly and in a risk-based and target group oriented manner through the respectively responsible Compliance functions. Execution of training and training concepts (i.e. for new hires, individual groups of Employees, content, frequency) must be documented by Human Resources in compliance with internal Group policies and regulations.</w:t>
      </w:r>
    </w:p>
    <w:p w14:paraId="601515B3" w14:textId="77777777" w:rsidR="0047740C" w:rsidRDefault="0047740C" w:rsidP="0047740C">
      <w:pPr>
        <w:pStyle w:val="Heading1"/>
        <w:tabs>
          <w:tab w:val="left" w:pos="567"/>
          <w:tab w:val="left" w:pos="993"/>
        </w:tabs>
        <w:kinsoku w:val="0"/>
        <w:overflowPunct w:val="0"/>
        <w:spacing w:before="0" w:after="160" w:line="280" w:lineRule="atLeast"/>
        <w:ind w:left="0" w:firstLine="0"/>
        <w:jc w:val="both"/>
      </w:pPr>
    </w:p>
    <w:p w14:paraId="4A39A739" w14:textId="0D793F8F" w:rsidR="00D711B2" w:rsidRDefault="007B1B46" w:rsidP="007B1B46">
      <w:pPr>
        <w:pStyle w:val="Heading1"/>
        <w:numPr>
          <w:ilvl w:val="0"/>
          <w:numId w:val="43"/>
        </w:numPr>
        <w:tabs>
          <w:tab w:val="left" w:pos="567"/>
        </w:tabs>
        <w:kinsoku w:val="0"/>
        <w:overflowPunct w:val="0"/>
        <w:spacing w:before="0" w:after="160" w:line="280" w:lineRule="atLeast"/>
        <w:jc w:val="both"/>
      </w:pPr>
      <w:r>
        <w:t xml:space="preserve"> </w:t>
      </w:r>
      <w:bookmarkStart w:id="32" w:name="_Toc106808799"/>
      <w:r w:rsidR="003D50E5" w:rsidRPr="0047740C">
        <w:t>Terms and D</w:t>
      </w:r>
      <w:r w:rsidR="008B2E60" w:rsidRPr="0047740C">
        <w:t>efinitions</w:t>
      </w:r>
      <w:bookmarkEnd w:id="32"/>
      <w:r w:rsidR="008B2E60">
        <w:t xml:space="preserve">  </w:t>
      </w:r>
    </w:p>
    <w:p w14:paraId="49DB5BB9" w14:textId="5EDFFA9C" w:rsidR="00EC2C65" w:rsidRDefault="008B2E60" w:rsidP="00243AD1">
      <w:pPr>
        <w:pStyle w:val="BodyText"/>
        <w:kinsoku w:val="0"/>
        <w:overflowPunct w:val="0"/>
        <w:spacing w:after="160" w:line="280" w:lineRule="atLeast"/>
        <w:ind w:left="567" w:right="103"/>
        <w:rPr>
          <w:bCs/>
          <w:noProof/>
        </w:rPr>
      </w:pPr>
      <w:r>
        <w:t>The following definitions apply in relation to the appli</w:t>
      </w:r>
      <w:r w:rsidR="003D50E5">
        <w:t>cation of this P</w:t>
      </w:r>
      <w:r w:rsidR="00C078AE">
        <w:t xml:space="preserve">olicy. They are </w:t>
      </w:r>
      <w:r>
        <w:t>base</w:t>
      </w:r>
      <w:r w:rsidR="008F6DFD">
        <w:t>d</w:t>
      </w:r>
      <w:r>
        <w:t xml:space="preserve"> </w:t>
      </w:r>
      <w:r w:rsidR="00EC2C65">
        <w:lastRenderedPageBreak/>
        <w:t>up</w:t>
      </w:r>
      <w:r>
        <w:t xml:space="preserve">on </w:t>
      </w:r>
      <w:r w:rsidR="00EC2C65">
        <w:t>the statutory regulations of</w:t>
      </w:r>
      <w:r>
        <w:t xml:space="preserve"> Germany</w:t>
      </w:r>
      <w:r w:rsidRPr="00EC6F93">
        <w:t xml:space="preserve"> and </w:t>
      </w:r>
      <w:r w:rsidR="00EC2C65" w:rsidRPr="00EC6F93">
        <w:t>i</w:t>
      </w:r>
      <w:r w:rsidRPr="00EC6F93">
        <w:t>nternationally recognized</w:t>
      </w:r>
      <w:r w:rsidR="00EC2C65" w:rsidRPr="00EC6F93">
        <w:t xml:space="preserve"> legal standards</w:t>
      </w:r>
      <w:r w:rsidRPr="00EC6F93">
        <w:t>,</w:t>
      </w:r>
      <w:r w:rsidR="00EC6F93" w:rsidRPr="00EC6F93">
        <w:t xml:space="preserve"> </w:t>
      </w:r>
      <w:r w:rsidR="00EC6F93">
        <w:t xml:space="preserve">including under </w:t>
      </w:r>
      <w:r w:rsidR="00EC6F93" w:rsidRPr="00EC6F93">
        <w:t>Portuguese law</w:t>
      </w:r>
      <w:r w:rsidR="00EC6F93">
        <w:t>,</w:t>
      </w:r>
      <w:r w:rsidR="00EC6F93" w:rsidRPr="00EC6F93">
        <w:t xml:space="preserve"> </w:t>
      </w:r>
      <w:r w:rsidR="003D50E5" w:rsidRPr="00EC6F93">
        <w:t>in particular crimi</w:t>
      </w:r>
      <w:r w:rsidR="003D50E5">
        <w:t xml:space="preserve">nal laws </w:t>
      </w:r>
      <w:r w:rsidR="00EC2C65">
        <w:t xml:space="preserve">prohibiting </w:t>
      </w:r>
      <w:r>
        <w:t xml:space="preserve">corruption and </w:t>
      </w:r>
      <w:r w:rsidR="00EC2C65">
        <w:t>embezzlement</w:t>
      </w:r>
      <w:r>
        <w:t>.</w:t>
      </w:r>
    </w:p>
    <w:p w14:paraId="7F5AB047" w14:textId="3EAEFEF8" w:rsidR="00EC2C65" w:rsidRDefault="00EC2C65" w:rsidP="007B1B46">
      <w:pPr>
        <w:pStyle w:val="BodyText"/>
        <w:numPr>
          <w:ilvl w:val="1"/>
          <w:numId w:val="43"/>
        </w:numPr>
        <w:kinsoku w:val="0"/>
        <w:overflowPunct w:val="0"/>
        <w:spacing w:after="160" w:line="280" w:lineRule="atLeast"/>
        <w:ind w:right="103"/>
        <w:rPr>
          <w:noProof/>
        </w:rPr>
      </w:pPr>
      <w:r w:rsidRPr="00EC2C65">
        <w:rPr>
          <w:b/>
          <w:bCs/>
        </w:rPr>
        <w:t>Public Official</w:t>
      </w:r>
      <w:r w:rsidR="008B2E60" w:rsidRPr="00EC2C65">
        <w:rPr>
          <w:b/>
          <w:bCs/>
        </w:rPr>
        <w:t xml:space="preserve"> </w:t>
      </w:r>
      <w:r w:rsidRPr="00EC2C65">
        <w:rPr>
          <w:noProof/>
        </w:rPr>
        <w:t xml:space="preserve">is any individual that </w:t>
      </w:r>
      <w:r>
        <w:rPr>
          <w:noProof/>
        </w:rPr>
        <w:t xml:space="preserve">has been appointed, mandated or elected into public office of the executive, judicial or legislative branch </w:t>
      </w:r>
      <w:r w:rsidR="00C078AE">
        <w:rPr>
          <w:noProof/>
        </w:rPr>
        <w:t xml:space="preserve">of a nation, </w:t>
      </w:r>
      <w:r>
        <w:rPr>
          <w:noProof/>
        </w:rPr>
        <w:t>domestically or abroad</w:t>
      </w:r>
      <w:r w:rsidR="00C078AE">
        <w:rPr>
          <w:noProof/>
        </w:rPr>
        <w:t>,</w:t>
      </w:r>
      <w:r>
        <w:rPr>
          <w:noProof/>
        </w:rPr>
        <w:t xml:space="preserve"> or by an association of nations (e.g. European Union). </w:t>
      </w:r>
      <w:r w:rsidRPr="00EC2C65">
        <w:rPr>
          <w:noProof/>
        </w:rPr>
        <w:t>Members of legislative bodies</w:t>
      </w:r>
      <w:r w:rsidR="0099255F">
        <w:rPr>
          <w:noProof/>
        </w:rPr>
        <w:t xml:space="preserve"> (such as parliaments)</w:t>
      </w:r>
      <w:r w:rsidRPr="00EC2C65">
        <w:rPr>
          <w:noProof/>
        </w:rPr>
        <w:t xml:space="preserve"> and military personnel</w:t>
      </w:r>
      <w:r>
        <w:rPr>
          <w:noProof/>
        </w:rPr>
        <w:t xml:space="preserve"> (drafted or employed)</w:t>
      </w:r>
      <w:r w:rsidR="00C078AE">
        <w:rPr>
          <w:noProof/>
        </w:rPr>
        <w:t xml:space="preserve"> are Public O</w:t>
      </w:r>
      <w:r w:rsidRPr="00EC2C65">
        <w:rPr>
          <w:noProof/>
        </w:rPr>
        <w:t xml:space="preserve">fficials. </w:t>
      </w:r>
    </w:p>
    <w:p w14:paraId="55299F75" w14:textId="77777777" w:rsidR="00EC2C65" w:rsidRDefault="00EC2C65" w:rsidP="00243AD1">
      <w:pPr>
        <w:pStyle w:val="BodyText"/>
        <w:kinsoku w:val="0"/>
        <w:overflowPunct w:val="0"/>
        <w:spacing w:after="160" w:line="280" w:lineRule="atLeast"/>
        <w:ind w:left="547" w:right="103"/>
        <w:rPr>
          <w:noProof/>
        </w:rPr>
      </w:pPr>
      <w:r w:rsidRPr="00EC2C65">
        <w:rPr>
          <w:noProof/>
        </w:rPr>
        <w:t xml:space="preserve">Members of corporate, administrative or supervisory bodies, directors, deputy directors, managers, as well as any top management personnel of </w:t>
      </w:r>
      <w:r w:rsidRPr="00C06405">
        <w:rPr>
          <w:b/>
          <w:noProof/>
        </w:rPr>
        <w:t xml:space="preserve">Public Enterprises </w:t>
      </w:r>
      <w:r w:rsidRPr="00EC2C65">
        <w:rPr>
          <w:noProof/>
        </w:rPr>
        <w:t xml:space="preserve">and/or </w:t>
      </w:r>
      <w:r w:rsidRPr="00C06405">
        <w:rPr>
          <w:b/>
          <w:noProof/>
        </w:rPr>
        <w:t>Public Organizations</w:t>
      </w:r>
      <w:r w:rsidRPr="00EC2C65">
        <w:rPr>
          <w:noProof/>
        </w:rPr>
        <w:t xml:space="preserve"> are </w:t>
      </w:r>
      <w:r w:rsidR="003D50E5">
        <w:rPr>
          <w:noProof/>
        </w:rPr>
        <w:t>considered</w:t>
      </w:r>
      <w:r w:rsidRPr="00EC2C65">
        <w:rPr>
          <w:noProof/>
        </w:rPr>
        <w:t xml:space="preserve"> </w:t>
      </w:r>
      <w:r w:rsidRPr="0099255F">
        <w:rPr>
          <w:b/>
          <w:noProof/>
        </w:rPr>
        <w:t>Public O</w:t>
      </w:r>
      <w:r w:rsidR="00C06405" w:rsidRPr="0099255F">
        <w:rPr>
          <w:b/>
          <w:noProof/>
        </w:rPr>
        <w:t>fficials</w:t>
      </w:r>
      <w:r w:rsidRPr="00C06405">
        <w:rPr>
          <w:noProof/>
        </w:rPr>
        <w:t>.</w:t>
      </w:r>
    </w:p>
    <w:p w14:paraId="38D73B86" w14:textId="77777777" w:rsidR="00C06405" w:rsidRPr="0099255F" w:rsidRDefault="00C06405" w:rsidP="00243AD1">
      <w:pPr>
        <w:pStyle w:val="BodyText"/>
        <w:kinsoku w:val="0"/>
        <w:overflowPunct w:val="0"/>
        <w:spacing w:after="160" w:line="280" w:lineRule="atLeast"/>
        <w:ind w:left="547" w:right="103"/>
        <w:rPr>
          <w:noProof/>
        </w:rPr>
      </w:pPr>
      <w:r>
        <w:rPr>
          <w:noProof/>
        </w:rPr>
        <w:t xml:space="preserve">Honorary officials that are tasked with and carry out official duties (e.g. mayors or councilmen in small municipalities) as well as individuals that have not been appointed, mandated or elected but are tasked with the execution of public or governmental duties (e.g. enforcement of parking or other traffic violations) are </w:t>
      </w:r>
      <w:r w:rsidR="003D50E5">
        <w:rPr>
          <w:noProof/>
        </w:rPr>
        <w:t>considered</w:t>
      </w:r>
      <w:r w:rsidRPr="0099255F">
        <w:rPr>
          <w:noProof/>
        </w:rPr>
        <w:t xml:space="preserve"> Public Officials.</w:t>
      </w:r>
    </w:p>
    <w:p w14:paraId="34134C5C" w14:textId="6DEE410F" w:rsidR="008B2E60" w:rsidRDefault="00C078AE" w:rsidP="00243AD1">
      <w:pPr>
        <w:pStyle w:val="BodyText"/>
        <w:kinsoku w:val="0"/>
        <w:overflowPunct w:val="0"/>
        <w:spacing w:after="160" w:line="280" w:lineRule="atLeast"/>
        <w:ind w:left="547" w:right="108"/>
        <w:rPr>
          <w:noProof/>
        </w:rPr>
      </w:pPr>
      <w:r>
        <w:rPr>
          <w:noProof/>
        </w:rPr>
        <w:t>Officers</w:t>
      </w:r>
      <w:r w:rsidR="00C06405" w:rsidRPr="00C06405">
        <w:rPr>
          <w:noProof/>
        </w:rPr>
        <w:t xml:space="preserve"> or members of political parties, </w:t>
      </w:r>
      <w:r w:rsidR="00C06405">
        <w:rPr>
          <w:noProof/>
        </w:rPr>
        <w:t xml:space="preserve">political or lobbying organizations are </w:t>
      </w:r>
      <w:r w:rsidR="00973978">
        <w:rPr>
          <w:noProof/>
        </w:rPr>
        <w:t>n</w:t>
      </w:r>
      <w:r w:rsidR="00C06405">
        <w:rPr>
          <w:noProof/>
        </w:rPr>
        <w:t xml:space="preserve">ot Public Officials but may be </w:t>
      </w:r>
      <w:r w:rsidR="00C06405" w:rsidRPr="0099255F">
        <w:rPr>
          <w:b/>
          <w:noProof/>
        </w:rPr>
        <w:t>Politically Exposed Persons (PEPs)</w:t>
      </w:r>
      <w:r w:rsidR="008B2E60">
        <w:t>.</w:t>
      </w:r>
    </w:p>
    <w:p w14:paraId="6365469A" w14:textId="519E272F" w:rsidR="008B2E60" w:rsidRPr="00D742BE" w:rsidRDefault="00E34976" w:rsidP="007B1B46">
      <w:pPr>
        <w:pStyle w:val="BodyText"/>
        <w:numPr>
          <w:ilvl w:val="1"/>
          <w:numId w:val="43"/>
        </w:numPr>
        <w:kinsoku w:val="0"/>
        <w:overflowPunct w:val="0"/>
        <w:spacing w:after="160" w:line="280" w:lineRule="atLeast"/>
        <w:ind w:right="103"/>
        <w:rPr>
          <w:b/>
        </w:rPr>
      </w:pPr>
      <w:r w:rsidRPr="00D742BE">
        <w:rPr>
          <w:b/>
        </w:rPr>
        <w:t>Performance of Offic</w:t>
      </w:r>
      <w:r w:rsidR="00D742BE">
        <w:rPr>
          <w:b/>
        </w:rPr>
        <w:t>i</w:t>
      </w:r>
      <w:r w:rsidRPr="00D742BE">
        <w:rPr>
          <w:b/>
        </w:rPr>
        <w:t>al Function</w:t>
      </w:r>
      <w:r w:rsidRPr="00EC6F93">
        <w:t xml:space="preserve"> </w:t>
      </w:r>
      <w:r w:rsidR="00BD30AE">
        <w:t>(</w:t>
      </w:r>
      <w:r w:rsidRPr="00EC6F93">
        <w:t>see:</w:t>
      </w:r>
      <w:r w:rsidRPr="00EC6F93">
        <w:rPr>
          <w:b/>
        </w:rPr>
        <w:t xml:space="preserve"> Offic</w:t>
      </w:r>
      <w:r w:rsidR="00C078AE" w:rsidRPr="00EC6F93">
        <w:rPr>
          <w:b/>
        </w:rPr>
        <w:t>i</w:t>
      </w:r>
      <w:r w:rsidRPr="00EC6F93">
        <w:rPr>
          <w:b/>
        </w:rPr>
        <w:t>al Act</w:t>
      </w:r>
      <w:r w:rsidR="00BD30AE" w:rsidRPr="00BD30AE">
        <w:rPr>
          <w:bCs/>
        </w:rPr>
        <w:t>)</w:t>
      </w:r>
      <w:r w:rsidRPr="00EC6F93">
        <w:t>.</w:t>
      </w:r>
    </w:p>
    <w:p w14:paraId="424C5DBB" w14:textId="77777777" w:rsidR="00D711B2" w:rsidRPr="00D711B2" w:rsidRDefault="00D711B2" w:rsidP="00D711B2">
      <w:pPr>
        <w:pStyle w:val="ListParagraph"/>
        <w:numPr>
          <w:ilvl w:val="0"/>
          <w:numId w:val="27"/>
        </w:numPr>
        <w:spacing w:after="160" w:line="280" w:lineRule="atLeast"/>
        <w:jc w:val="both"/>
        <w:rPr>
          <w:b/>
          <w:vanish/>
        </w:rPr>
      </w:pPr>
    </w:p>
    <w:p w14:paraId="3F527257" w14:textId="11D7AD39" w:rsidR="008B2E60" w:rsidRPr="00276739" w:rsidRDefault="008B2E60" w:rsidP="007B1B46">
      <w:pPr>
        <w:pStyle w:val="ListParagraph"/>
        <w:numPr>
          <w:ilvl w:val="2"/>
          <w:numId w:val="43"/>
        </w:numPr>
        <w:spacing w:after="160" w:line="280" w:lineRule="atLeast"/>
        <w:jc w:val="both"/>
        <w:rPr>
          <w:noProof/>
        </w:rPr>
      </w:pPr>
      <w:r w:rsidRPr="007B1B46">
        <w:rPr>
          <w:b/>
        </w:rPr>
        <w:t>Cash</w:t>
      </w:r>
      <w:r>
        <w:t xml:space="preserve"> </w:t>
      </w:r>
      <w:r w:rsidR="00C078AE">
        <w:t xml:space="preserve">refers to </w:t>
      </w:r>
      <w:r>
        <w:t xml:space="preserve">money in the form of coins or </w:t>
      </w:r>
      <w:r w:rsidR="00C078AE">
        <w:t xml:space="preserve">(bank) </w:t>
      </w:r>
      <w:r>
        <w:t>notes in a</w:t>
      </w:r>
      <w:r w:rsidR="0099255F">
        <w:t>ny</w:t>
      </w:r>
      <w:r>
        <w:t xml:space="preserve"> legal currency. Money transferred by money order</w:t>
      </w:r>
      <w:r w:rsidR="00C06405">
        <w:t xml:space="preserve">, </w:t>
      </w:r>
      <w:r>
        <w:t>debit</w:t>
      </w:r>
      <w:r w:rsidR="003D50E5">
        <w:t>,</w:t>
      </w:r>
      <w:r w:rsidR="00C06405">
        <w:t xml:space="preserve"> credit</w:t>
      </w:r>
      <w:r>
        <w:t xml:space="preserve"> </w:t>
      </w:r>
      <w:r w:rsidR="00C078AE">
        <w:t xml:space="preserve">or other </w:t>
      </w:r>
      <w:r w:rsidR="00C06405">
        <w:t xml:space="preserve">transactions as part of a bank transfer </w:t>
      </w:r>
      <w:r>
        <w:t>are considered cash</w:t>
      </w:r>
      <w:r w:rsidR="00C06405">
        <w:t>, as are any offsets</w:t>
      </w:r>
      <w:r w:rsidR="003D50E5">
        <w:t xml:space="preserve"> made through accounting procedures</w:t>
      </w:r>
      <w:r>
        <w:t>.</w:t>
      </w:r>
    </w:p>
    <w:p w14:paraId="58F938C3" w14:textId="3B522139" w:rsidR="008B2E60" w:rsidRPr="003E3942" w:rsidRDefault="00103CAE" w:rsidP="007B1B46">
      <w:pPr>
        <w:pStyle w:val="ListParagraph"/>
        <w:numPr>
          <w:ilvl w:val="2"/>
          <w:numId w:val="43"/>
        </w:numPr>
        <w:spacing w:after="160" w:line="280" w:lineRule="atLeast"/>
        <w:jc w:val="both"/>
        <w:rPr>
          <w:bCs/>
        </w:rPr>
      </w:pPr>
      <w:r>
        <w:rPr>
          <w:b/>
          <w:bCs/>
        </w:rPr>
        <w:t>Cash Equivalents</w:t>
      </w:r>
      <w:r w:rsidR="008B2E60">
        <w:t xml:space="preserve"> are vouchers</w:t>
      </w:r>
      <w:r>
        <w:t>, tokens or charge cards, checks</w:t>
      </w:r>
      <w:r w:rsidR="008B2E60">
        <w:t>, coupons for goods</w:t>
      </w:r>
      <w:r w:rsidR="00C078AE">
        <w:t xml:space="preserve"> or services</w:t>
      </w:r>
      <w:r w:rsidR="008B2E60">
        <w:t xml:space="preserve">, </w:t>
      </w:r>
      <w:r>
        <w:t xml:space="preserve">rebate coupons </w:t>
      </w:r>
      <w:r w:rsidR="008B2E60">
        <w:t xml:space="preserve">and </w:t>
      </w:r>
      <w:r w:rsidR="008B2E60" w:rsidRPr="003E3942">
        <w:rPr>
          <w:bCs/>
        </w:rPr>
        <w:t>comparable instruments (in particular crypto currencies) that can be use instead of cash for payment or remuneration, in particular for the purchasing of goods or services.</w:t>
      </w:r>
    </w:p>
    <w:p w14:paraId="6C0383C7" w14:textId="58D157CE" w:rsidR="008B2E60" w:rsidRPr="00BF00C3" w:rsidRDefault="008B2E60" w:rsidP="007B1B46">
      <w:pPr>
        <w:pStyle w:val="ListParagraph"/>
        <w:numPr>
          <w:ilvl w:val="2"/>
          <w:numId w:val="43"/>
        </w:numPr>
        <w:spacing w:after="160" w:line="280" w:lineRule="atLeast"/>
        <w:jc w:val="both"/>
        <w:rPr>
          <w:noProof/>
        </w:rPr>
      </w:pPr>
      <w:r w:rsidRPr="007B1B46">
        <w:rPr>
          <w:b/>
        </w:rPr>
        <w:t xml:space="preserve">Employees </w:t>
      </w:r>
      <w:r w:rsidR="00C078AE" w:rsidRPr="007B1B46">
        <w:rPr>
          <w:b/>
        </w:rPr>
        <w:t>(</w:t>
      </w:r>
      <w:r w:rsidRPr="007B1B46">
        <w:rPr>
          <w:b/>
        </w:rPr>
        <w:t>of the Volkswagen Group</w:t>
      </w:r>
      <w:r w:rsidR="00C078AE" w:rsidRPr="007B1B46">
        <w:rPr>
          <w:b/>
        </w:rPr>
        <w:t>)</w:t>
      </w:r>
      <w:r w:rsidR="00D306D2" w:rsidRPr="007B1B46">
        <w:rPr>
          <w:b/>
        </w:rPr>
        <w:t xml:space="preserve"> / Volkswagen Employees</w:t>
      </w:r>
      <w:r w:rsidRPr="007B1B46">
        <w:rPr>
          <w:b/>
        </w:rPr>
        <w:t xml:space="preserve"> </w:t>
      </w:r>
      <w:r w:rsidRPr="003E3942">
        <w:rPr>
          <w:bCs/>
        </w:rPr>
        <w:t xml:space="preserve">are </w:t>
      </w:r>
      <w:r w:rsidR="00C078AE" w:rsidRPr="003E3942">
        <w:rPr>
          <w:bCs/>
        </w:rPr>
        <w:t xml:space="preserve">salaried and other contracted </w:t>
      </w:r>
      <w:r w:rsidR="00103CAE" w:rsidRPr="003E3942">
        <w:rPr>
          <w:bCs/>
        </w:rPr>
        <w:t xml:space="preserve">or otherwise hired </w:t>
      </w:r>
      <w:r w:rsidR="00EC6F93" w:rsidRPr="003E3942">
        <w:rPr>
          <w:bCs/>
        </w:rPr>
        <w:t>E</w:t>
      </w:r>
      <w:r w:rsidR="0099255F" w:rsidRPr="003E3942">
        <w:rPr>
          <w:bCs/>
        </w:rPr>
        <w:t>mployee</w:t>
      </w:r>
      <w:r w:rsidRPr="003E3942">
        <w:rPr>
          <w:bCs/>
        </w:rPr>
        <w:t xml:space="preserve">s of a </w:t>
      </w:r>
      <w:r w:rsidR="00871FAF" w:rsidRPr="003E3942">
        <w:rPr>
          <w:bCs/>
        </w:rPr>
        <w:t>Group Company</w:t>
      </w:r>
      <w:r w:rsidR="00C078AE" w:rsidRPr="003E3942">
        <w:rPr>
          <w:bCs/>
        </w:rPr>
        <w:t>. Employees</w:t>
      </w:r>
      <w:r w:rsidRPr="003E3942">
        <w:rPr>
          <w:bCs/>
        </w:rPr>
        <w:t xml:space="preserve"> of a </w:t>
      </w:r>
      <w:r w:rsidR="00871FAF" w:rsidRPr="003E3942">
        <w:rPr>
          <w:bCs/>
        </w:rPr>
        <w:t>Group Company</w:t>
      </w:r>
      <w:r w:rsidR="00C06405" w:rsidRPr="003E3942">
        <w:rPr>
          <w:bCs/>
        </w:rPr>
        <w:t xml:space="preserve"> with a dormant employment</w:t>
      </w:r>
      <w:r w:rsidR="00C078AE" w:rsidRPr="003E3942">
        <w:rPr>
          <w:bCs/>
        </w:rPr>
        <w:t xml:space="preserve"> relationship</w:t>
      </w:r>
      <w:r w:rsidR="00C06405" w:rsidRPr="003E3942">
        <w:rPr>
          <w:bCs/>
        </w:rPr>
        <w:t xml:space="preserve"> that have been </w:t>
      </w:r>
      <w:r w:rsidR="00AC4481" w:rsidRPr="003E3942">
        <w:rPr>
          <w:bCs/>
        </w:rPr>
        <w:t>seconded</w:t>
      </w:r>
      <w:r w:rsidRPr="003E3942">
        <w:rPr>
          <w:bCs/>
        </w:rPr>
        <w:t xml:space="preserve"> for a certain period of time to </w:t>
      </w:r>
      <w:r w:rsidR="00C06405" w:rsidRPr="003E3942">
        <w:rPr>
          <w:bCs/>
        </w:rPr>
        <w:t>a subsidiary/shareholding</w:t>
      </w:r>
      <w:r>
        <w:t xml:space="preserve"> of the Volkswagen Group that is not a </w:t>
      </w:r>
      <w:r w:rsidR="00871FAF">
        <w:rPr>
          <w:b/>
        </w:rPr>
        <w:t>Group Comp</w:t>
      </w:r>
      <w:r w:rsidR="00871FAF" w:rsidRPr="00BF00C3">
        <w:rPr>
          <w:b/>
        </w:rPr>
        <w:t>any</w:t>
      </w:r>
      <w:r w:rsidR="00C06405" w:rsidRPr="00BF00C3">
        <w:t xml:space="preserve"> are regarded as E</w:t>
      </w:r>
      <w:r w:rsidRPr="00BF00C3">
        <w:t>mployees.</w:t>
      </w:r>
    </w:p>
    <w:p w14:paraId="054C0163" w14:textId="582DA738" w:rsidR="007B1B46" w:rsidRPr="00BF00C3" w:rsidRDefault="008B2E60" w:rsidP="007B1B46">
      <w:pPr>
        <w:pStyle w:val="ListParagraph"/>
        <w:numPr>
          <w:ilvl w:val="2"/>
          <w:numId w:val="43"/>
        </w:numPr>
        <w:spacing w:after="160" w:line="280" w:lineRule="atLeast"/>
        <w:jc w:val="both"/>
        <w:rPr>
          <w:noProof/>
        </w:rPr>
      </w:pPr>
      <w:r w:rsidRPr="00BF00C3">
        <w:rPr>
          <w:b/>
        </w:rPr>
        <w:t>Bribery</w:t>
      </w:r>
      <w:r w:rsidRPr="00BF00C3">
        <w:t xml:space="preserve"> is </w:t>
      </w:r>
      <w:r w:rsidR="00103CAE" w:rsidRPr="00BF00C3">
        <w:t xml:space="preserve">the </w:t>
      </w:r>
      <w:r w:rsidRPr="00BF00C3">
        <w:t>exchange</w:t>
      </w:r>
      <w:r w:rsidR="00AC4481" w:rsidRPr="00BF00C3">
        <w:t>, undertaken or intended,</w:t>
      </w:r>
      <w:r w:rsidRPr="00BF00C3">
        <w:t xml:space="preserve"> of </w:t>
      </w:r>
      <w:r w:rsidR="0099255F" w:rsidRPr="00BF00C3">
        <w:t xml:space="preserve">an </w:t>
      </w:r>
      <w:r w:rsidR="0099255F" w:rsidRPr="00BF00C3">
        <w:rPr>
          <w:bCs/>
        </w:rPr>
        <w:t>Advantage</w:t>
      </w:r>
      <w:r w:rsidRPr="00BF00C3">
        <w:rPr>
          <w:bCs/>
        </w:rPr>
        <w:t xml:space="preserve"> in return for a lawful or illegal</w:t>
      </w:r>
      <w:r w:rsidRPr="00BF00C3">
        <w:rPr>
          <w:rStyle w:val="FootnoteReference"/>
          <w:bCs/>
          <w:noProof/>
          <w:lang w:val="de-DE"/>
        </w:rPr>
        <w:footnoteReference w:id="1"/>
      </w:r>
      <w:r w:rsidRPr="00BF00C3">
        <w:rPr>
          <w:bCs/>
        </w:rPr>
        <w:t xml:space="preserve"> </w:t>
      </w:r>
      <w:r w:rsidR="00057116" w:rsidRPr="00BF00C3">
        <w:rPr>
          <w:bCs/>
        </w:rPr>
        <w:t>Official Act</w:t>
      </w:r>
      <w:r w:rsidR="0099255F" w:rsidRPr="00BF00C3">
        <w:rPr>
          <w:bCs/>
        </w:rPr>
        <w:t xml:space="preserve"> or the Performance of Official Function</w:t>
      </w:r>
      <w:r w:rsidRPr="00BF00C3">
        <w:rPr>
          <w:bCs/>
        </w:rPr>
        <w:t xml:space="preserve"> (public </w:t>
      </w:r>
      <w:r w:rsidR="0099255F" w:rsidRPr="00BF00C3">
        <w:rPr>
          <w:bCs/>
        </w:rPr>
        <w:t>bribery</w:t>
      </w:r>
      <w:r w:rsidRPr="00BF00C3">
        <w:rPr>
          <w:bCs/>
        </w:rPr>
        <w:t xml:space="preserve">) or for a </w:t>
      </w:r>
      <w:r w:rsidR="00AA5F1D" w:rsidRPr="00BF00C3">
        <w:rPr>
          <w:bCs/>
        </w:rPr>
        <w:t>Business-Related</w:t>
      </w:r>
      <w:r w:rsidRPr="00BF00C3">
        <w:rPr>
          <w:bCs/>
        </w:rPr>
        <w:t xml:space="preserve"> decision</w:t>
      </w:r>
      <w:r w:rsidR="00057116" w:rsidRPr="00BF00C3">
        <w:rPr>
          <w:bCs/>
        </w:rPr>
        <w:t xml:space="preserve"> beneficial to</w:t>
      </w:r>
      <w:r w:rsidR="00AC4481" w:rsidRPr="00BF00C3">
        <w:rPr>
          <w:bCs/>
        </w:rPr>
        <w:t xml:space="preserve"> </w:t>
      </w:r>
      <w:r w:rsidRPr="00BF00C3">
        <w:rPr>
          <w:bCs/>
        </w:rPr>
        <w:t xml:space="preserve">a </w:t>
      </w:r>
      <w:r w:rsidR="00871FAF" w:rsidRPr="00BF00C3">
        <w:rPr>
          <w:bCs/>
        </w:rPr>
        <w:t>Group Company</w:t>
      </w:r>
      <w:r w:rsidRPr="00BF00C3">
        <w:rPr>
          <w:bCs/>
        </w:rPr>
        <w:t xml:space="preserve"> as a </w:t>
      </w:r>
      <w:r w:rsidR="00AC4481" w:rsidRPr="00BF00C3">
        <w:rPr>
          <w:bCs/>
        </w:rPr>
        <w:t>Business P</w:t>
      </w:r>
      <w:r w:rsidRPr="00BF00C3">
        <w:rPr>
          <w:bCs/>
        </w:rPr>
        <w:t>artner (</w:t>
      </w:r>
      <w:r w:rsidR="0099255F" w:rsidRPr="00BF00C3">
        <w:rPr>
          <w:bCs/>
        </w:rPr>
        <w:t xml:space="preserve">commercial </w:t>
      </w:r>
      <w:r w:rsidRPr="00BF00C3">
        <w:rPr>
          <w:bCs/>
        </w:rPr>
        <w:t>bribery).</w:t>
      </w:r>
      <w:r w:rsidR="00A71B5F" w:rsidRPr="00BF00C3">
        <w:rPr>
          <w:bCs/>
        </w:rPr>
        <w:br/>
      </w:r>
    </w:p>
    <w:p w14:paraId="763C56EF" w14:textId="6AE599D9" w:rsidR="008B2E60" w:rsidRPr="00BF00C3" w:rsidRDefault="00AA5F1D" w:rsidP="007B1B46">
      <w:pPr>
        <w:pStyle w:val="ListParagraph"/>
        <w:spacing w:after="160" w:line="280" w:lineRule="atLeast"/>
        <w:ind w:left="1080" w:firstLine="0"/>
        <w:jc w:val="both"/>
        <w:rPr>
          <w:noProof/>
        </w:rPr>
      </w:pPr>
      <w:r w:rsidRPr="00BF00C3">
        <w:rPr>
          <w:b/>
        </w:rPr>
        <w:t>Active Bribery</w:t>
      </w:r>
      <w:r w:rsidR="0099255F" w:rsidRPr="00BF00C3">
        <w:t xml:space="preserve"> refers to the </w:t>
      </w:r>
      <w:r w:rsidR="008B2E60" w:rsidRPr="00BF00C3">
        <w:t>offering, granting or promising</w:t>
      </w:r>
      <w:r w:rsidR="0099255F" w:rsidRPr="00BF00C3">
        <w:t xml:space="preserve"> an </w:t>
      </w:r>
      <w:r w:rsidR="0099255F" w:rsidRPr="00BF00C3">
        <w:rPr>
          <w:bCs/>
        </w:rPr>
        <w:t>Advantage</w:t>
      </w:r>
      <w:r w:rsidR="008B2E60" w:rsidRPr="00BF00C3">
        <w:rPr>
          <w:bCs/>
        </w:rPr>
        <w:t xml:space="preserve">, </w:t>
      </w:r>
      <w:r w:rsidRPr="00BF00C3">
        <w:rPr>
          <w:bCs/>
        </w:rPr>
        <w:t>Passive Bribery</w:t>
      </w:r>
      <w:r w:rsidR="008B2E60" w:rsidRPr="00BF00C3">
        <w:rPr>
          <w:bCs/>
        </w:rPr>
        <w:t xml:space="preserve"> </w:t>
      </w:r>
      <w:r w:rsidR="0099255F" w:rsidRPr="00BF00C3">
        <w:rPr>
          <w:bCs/>
        </w:rPr>
        <w:t xml:space="preserve">refers to the </w:t>
      </w:r>
      <w:r w:rsidR="008B2E60" w:rsidRPr="00BF00C3">
        <w:rPr>
          <w:bCs/>
        </w:rPr>
        <w:t xml:space="preserve">demanding, receiving, or accepting promises of </w:t>
      </w:r>
      <w:r w:rsidR="0099255F" w:rsidRPr="00BF00C3">
        <w:rPr>
          <w:bCs/>
        </w:rPr>
        <w:t>an Advantage</w:t>
      </w:r>
      <w:r w:rsidR="008B2E60" w:rsidRPr="00BF00C3">
        <w:rPr>
          <w:bCs/>
        </w:rPr>
        <w:t xml:space="preserve"> </w:t>
      </w:r>
      <w:r w:rsidR="0099255F" w:rsidRPr="00BF00C3">
        <w:rPr>
          <w:bCs/>
        </w:rPr>
        <w:t xml:space="preserve">in return for an Official Act or a </w:t>
      </w:r>
      <w:r w:rsidRPr="00BF00C3">
        <w:rPr>
          <w:bCs/>
        </w:rPr>
        <w:t>Business-Related</w:t>
      </w:r>
      <w:r w:rsidR="0099255F" w:rsidRPr="00BF00C3">
        <w:rPr>
          <w:bCs/>
        </w:rPr>
        <w:t xml:space="preserve"> </w:t>
      </w:r>
      <w:r w:rsidR="00057116" w:rsidRPr="00BF00C3">
        <w:rPr>
          <w:bCs/>
        </w:rPr>
        <w:t xml:space="preserve">decision </w:t>
      </w:r>
      <w:r w:rsidR="008B2E60" w:rsidRPr="00BF00C3">
        <w:rPr>
          <w:bCs/>
        </w:rPr>
        <w:t>as defined abov</w:t>
      </w:r>
      <w:r w:rsidR="008B2E60" w:rsidRPr="00BF00C3">
        <w:t>e.</w:t>
      </w:r>
    </w:p>
    <w:p w14:paraId="03E014CD" w14:textId="77777777" w:rsidR="00057116" w:rsidRPr="007B056B" w:rsidRDefault="00057116" w:rsidP="007B1B46">
      <w:pPr>
        <w:pStyle w:val="ListParagraph"/>
        <w:numPr>
          <w:ilvl w:val="2"/>
          <w:numId w:val="43"/>
        </w:numPr>
        <w:spacing w:after="160" w:line="280" w:lineRule="atLeast"/>
        <w:jc w:val="both"/>
        <w:rPr>
          <w:bCs/>
          <w:noProof/>
        </w:rPr>
      </w:pPr>
      <w:r w:rsidRPr="00BF00C3">
        <w:rPr>
          <w:b/>
          <w:bCs/>
          <w:noProof/>
        </w:rPr>
        <w:t>Official</w:t>
      </w:r>
      <w:r w:rsidRPr="00057116">
        <w:rPr>
          <w:b/>
          <w:bCs/>
          <w:noProof/>
        </w:rPr>
        <w:t xml:space="preserve"> Act </w:t>
      </w:r>
      <w:r w:rsidRPr="00057116">
        <w:rPr>
          <w:bCs/>
          <w:noProof/>
        </w:rPr>
        <w:t xml:space="preserve">or </w:t>
      </w:r>
      <w:r w:rsidRPr="00057116">
        <w:rPr>
          <w:b/>
          <w:bCs/>
          <w:noProof/>
        </w:rPr>
        <w:t xml:space="preserve">Performance of Official </w:t>
      </w:r>
      <w:r w:rsidR="00E34976">
        <w:rPr>
          <w:b/>
          <w:bCs/>
          <w:noProof/>
        </w:rPr>
        <w:t>Function</w:t>
      </w:r>
      <w:r w:rsidRPr="00057116">
        <w:rPr>
          <w:bCs/>
          <w:noProof/>
        </w:rPr>
        <w:t xml:space="preserve"> is any act or omission which a Public Official is authorized or able to undertake in connection with</w:t>
      </w:r>
      <w:r>
        <w:rPr>
          <w:bCs/>
          <w:noProof/>
        </w:rPr>
        <w:t xml:space="preserve"> the office </w:t>
      </w:r>
      <w:r w:rsidR="00206150">
        <w:rPr>
          <w:bCs/>
          <w:noProof/>
        </w:rPr>
        <w:t xml:space="preserve">they have </w:t>
      </w:r>
      <w:r>
        <w:rPr>
          <w:bCs/>
          <w:noProof/>
        </w:rPr>
        <w:t xml:space="preserve">been </w:t>
      </w:r>
      <w:r>
        <w:rPr>
          <w:bCs/>
          <w:noProof/>
        </w:rPr>
        <w:lastRenderedPageBreak/>
        <w:t xml:space="preserve">appointed, mandated or </w:t>
      </w:r>
      <w:r w:rsidRPr="00ED27EA">
        <w:rPr>
          <w:bCs/>
          <w:noProof/>
        </w:rPr>
        <w:t xml:space="preserve">elected to perform. The mere Performance of Official </w:t>
      </w:r>
      <w:r w:rsidR="00E34976" w:rsidRPr="00ED27EA">
        <w:rPr>
          <w:bCs/>
          <w:noProof/>
        </w:rPr>
        <w:t>Function</w:t>
      </w:r>
      <w:r w:rsidRPr="00ED27EA">
        <w:rPr>
          <w:bCs/>
          <w:noProof/>
        </w:rPr>
        <w:t>, meaning the exercise o</w:t>
      </w:r>
      <w:r w:rsidRPr="007B056B">
        <w:rPr>
          <w:bCs/>
          <w:noProof/>
        </w:rPr>
        <w:t>f any sum of routine or regular acts or omissions in connection with</w:t>
      </w:r>
      <w:r w:rsidR="00AA5F1D" w:rsidRPr="007B056B">
        <w:rPr>
          <w:bCs/>
          <w:noProof/>
        </w:rPr>
        <w:t xml:space="preserve"> an individual’s </w:t>
      </w:r>
      <w:r w:rsidR="00AA5F1D" w:rsidRPr="007B056B">
        <w:rPr>
          <w:bCs/>
        </w:rPr>
        <w:t>performance</w:t>
      </w:r>
      <w:r w:rsidR="00E34976" w:rsidRPr="007B056B">
        <w:rPr>
          <w:bCs/>
          <w:noProof/>
        </w:rPr>
        <w:t xml:space="preserve"> </w:t>
      </w:r>
      <w:r w:rsidR="00AA5F1D" w:rsidRPr="007B056B">
        <w:rPr>
          <w:bCs/>
          <w:noProof/>
        </w:rPr>
        <w:t xml:space="preserve">of </w:t>
      </w:r>
      <w:r w:rsidRPr="007B056B">
        <w:rPr>
          <w:bCs/>
          <w:noProof/>
        </w:rPr>
        <w:t xml:space="preserve">an office is </w:t>
      </w:r>
      <w:r w:rsidR="003D50E5" w:rsidRPr="007B056B">
        <w:rPr>
          <w:bCs/>
          <w:noProof/>
        </w:rPr>
        <w:t>considered</w:t>
      </w:r>
      <w:r w:rsidRPr="007B056B">
        <w:rPr>
          <w:bCs/>
          <w:noProof/>
        </w:rPr>
        <w:t xml:space="preserve"> an Official Act. </w:t>
      </w:r>
    </w:p>
    <w:p w14:paraId="468AA742" w14:textId="77777777" w:rsidR="008B2E60" w:rsidRPr="00057116" w:rsidRDefault="00057116" w:rsidP="00243AD1">
      <w:pPr>
        <w:pStyle w:val="BodyText"/>
        <w:kinsoku w:val="0"/>
        <w:overflowPunct w:val="0"/>
        <w:spacing w:after="160" w:line="280" w:lineRule="atLeast"/>
        <w:ind w:left="547" w:right="103"/>
        <w:rPr>
          <w:noProof/>
        </w:rPr>
      </w:pPr>
      <w:r w:rsidRPr="007B056B">
        <w:rPr>
          <w:bCs/>
        </w:rPr>
        <w:t>Decisions made in connecti</w:t>
      </w:r>
      <w:r w:rsidRPr="00ED27EA">
        <w:t>o</w:t>
      </w:r>
      <w:r w:rsidRPr="00057116">
        <w:t>n with public tenders or</w:t>
      </w:r>
      <w:r w:rsidR="00206150">
        <w:t xml:space="preserve"> other</w:t>
      </w:r>
      <w:r w:rsidRPr="00057116">
        <w:t xml:space="preserve"> purchasing procedures as well as </w:t>
      </w:r>
      <w:r w:rsidR="00206150">
        <w:t>decisions</w:t>
      </w:r>
      <w:r w:rsidRPr="00057116">
        <w:t xml:space="preserve"> regarding public grants</w:t>
      </w:r>
      <w:r>
        <w:t>, credi</w:t>
      </w:r>
      <w:r w:rsidR="00206150">
        <w:t>ts, financing or subsidies are Official A</w:t>
      </w:r>
      <w:r>
        <w:t>cts</w:t>
      </w:r>
      <w:r w:rsidR="008B2E60" w:rsidRPr="00057116">
        <w:t>.</w:t>
      </w:r>
    </w:p>
    <w:p w14:paraId="503F5DF3" w14:textId="77777777" w:rsidR="008B2E60" w:rsidRDefault="00206150" w:rsidP="007B1B46">
      <w:pPr>
        <w:pStyle w:val="ListParagraph"/>
        <w:numPr>
          <w:ilvl w:val="2"/>
          <w:numId w:val="43"/>
        </w:numPr>
        <w:spacing w:after="160" w:line="280" w:lineRule="atLeast"/>
        <w:jc w:val="both"/>
        <w:rPr>
          <w:noProof/>
        </w:rPr>
      </w:pPr>
      <w:r>
        <w:rPr>
          <w:b/>
        </w:rPr>
        <w:t>Third P</w:t>
      </w:r>
      <w:r w:rsidR="008B2E60">
        <w:rPr>
          <w:b/>
        </w:rPr>
        <w:t xml:space="preserve">arties </w:t>
      </w:r>
      <w:r w:rsidR="008B2E60">
        <w:t xml:space="preserve">are any </w:t>
      </w:r>
      <w:r w:rsidR="00E34976">
        <w:t>individual</w:t>
      </w:r>
      <w:r w:rsidR="008B2E60">
        <w:t xml:space="preserve">s or legal entities who are </w:t>
      </w:r>
      <w:r w:rsidR="005B36E9">
        <w:t>n</w:t>
      </w:r>
      <w:r w:rsidR="00E34976">
        <w:t>either</w:t>
      </w:r>
      <w:r w:rsidR="008B2E60">
        <w:t xml:space="preserve"> </w:t>
      </w:r>
      <w:r w:rsidR="00E34976" w:rsidRPr="00E00D25">
        <w:t>Employees of the Volkswagen Group</w:t>
      </w:r>
      <w:r w:rsidR="008B2E60" w:rsidRPr="00E00D25">
        <w:t xml:space="preserve">, </w:t>
      </w:r>
      <w:r w:rsidR="005B36E9" w:rsidRPr="00E00D25">
        <w:t xml:space="preserve">members of </w:t>
      </w:r>
      <w:r w:rsidR="00E34976" w:rsidRPr="00E00D25">
        <w:t>Corporate B</w:t>
      </w:r>
      <w:r w:rsidR="008B2E60" w:rsidRPr="00E00D25">
        <w:t xml:space="preserve">odies </w:t>
      </w:r>
      <w:r w:rsidR="000B6512" w:rsidRPr="00E00D25">
        <w:t xml:space="preserve">of a Group Company </w:t>
      </w:r>
      <w:r w:rsidR="008B2E60" w:rsidRPr="00E00D25">
        <w:t xml:space="preserve">or a </w:t>
      </w:r>
      <w:r w:rsidR="00871FAF" w:rsidRPr="00E00D25">
        <w:t>Group Company</w:t>
      </w:r>
      <w:r w:rsidR="008B2E60" w:rsidRPr="00E00D25">
        <w:t>.</w:t>
      </w:r>
      <w:r w:rsidR="00A16CE9" w:rsidRPr="00E00D25">
        <w:t xml:space="preserve"> In relation to Employees and Corporate Bodies, all Group Compa</w:t>
      </w:r>
      <w:r w:rsidR="00A16CE9" w:rsidRPr="00A16CE9">
        <w:t>nies that they are not employed by nor mandated to represent, respectively, are considered Third Parties.</w:t>
      </w:r>
    </w:p>
    <w:p w14:paraId="543FDE2C" w14:textId="77777777" w:rsidR="007B1B46" w:rsidRPr="007B1B46" w:rsidRDefault="008C0363" w:rsidP="007B1B46">
      <w:pPr>
        <w:pStyle w:val="ListParagraph"/>
        <w:numPr>
          <w:ilvl w:val="2"/>
          <w:numId w:val="43"/>
        </w:numPr>
        <w:spacing w:after="160" w:line="280" w:lineRule="atLeast"/>
        <w:jc w:val="both"/>
        <w:rPr>
          <w:noProof/>
        </w:rPr>
      </w:pPr>
      <w:r w:rsidRPr="008C0363">
        <w:rPr>
          <w:b/>
          <w:bCs/>
          <w:noProof/>
        </w:rPr>
        <w:t>Invitation</w:t>
      </w:r>
      <w:r w:rsidRPr="008C0363">
        <w:rPr>
          <w:bCs/>
          <w:noProof/>
        </w:rPr>
        <w:t xml:space="preserve"> is</w:t>
      </w:r>
      <w:r w:rsidR="00AA5F1D">
        <w:rPr>
          <w:bCs/>
          <w:noProof/>
        </w:rPr>
        <w:t xml:space="preserve"> a form of B</w:t>
      </w:r>
      <w:r>
        <w:rPr>
          <w:bCs/>
          <w:noProof/>
        </w:rPr>
        <w:t xml:space="preserve">enefit which advantages the recipient </w:t>
      </w:r>
      <w:r w:rsidR="000B6512">
        <w:rPr>
          <w:bCs/>
          <w:noProof/>
        </w:rPr>
        <w:t xml:space="preserve">by </w:t>
      </w:r>
      <w:r>
        <w:rPr>
          <w:bCs/>
          <w:noProof/>
        </w:rPr>
        <w:t>granting</w:t>
      </w:r>
      <w:r w:rsidR="000B6512">
        <w:rPr>
          <w:bCs/>
          <w:noProof/>
        </w:rPr>
        <w:t xml:space="preserve"> access or availing the possibility</w:t>
      </w:r>
      <w:r>
        <w:rPr>
          <w:bCs/>
          <w:noProof/>
        </w:rPr>
        <w:t xml:space="preserve"> of</w:t>
      </w:r>
      <w:r w:rsidR="000B6512">
        <w:rPr>
          <w:bCs/>
          <w:noProof/>
        </w:rPr>
        <w:t xml:space="preserve"> access to an event or an occasion, </w:t>
      </w:r>
      <w:r>
        <w:rPr>
          <w:bCs/>
          <w:noProof/>
        </w:rPr>
        <w:t>to a venue or</w:t>
      </w:r>
      <w:r w:rsidR="000B6512">
        <w:rPr>
          <w:bCs/>
          <w:noProof/>
        </w:rPr>
        <w:t xml:space="preserve"> a</w:t>
      </w:r>
      <w:r>
        <w:rPr>
          <w:bCs/>
          <w:noProof/>
        </w:rPr>
        <w:t xml:space="preserve"> person without any legal obligation </w:t>
      </w:r>
      <w:r w:rsidR="000B6512" w:rsidRPr="007B1B46">
        <w:t>existing</w:t>
      </w:r>
      <w:r w:rsidR="000B6512">
        <w:rPr>
          <w:bCs/>
          <w:noProof/>
        </w:rPr>
        <w:t xml:space="preserve"> </w:t>
      </w:r>
      <w:r>
        <w:rPr>
          <w:bCs/>
          <w:noProof/>
        </w:rPr>
        <w:t xml:space="preserve">on the </w:t>
      </w:r>
      <w:r w:rsidR="000B6512">
        <w:rPr>
          <w:bCs/>
          <w:noProof/>
        </w:rPr>
        <w:t xml:space="preserve">part of the </w:t>
      </w:r>
      <w:r>
        <w:rPr>
          <w:bCs/>
          <w:noProof/>
        </w:rPr>
        <w:t>grantor</w:t>
      </w:r>
      <w:r w:rsidR="000B6512">
        <w:rPr>
          <w:bCs/>
          <w:noProof/>
        </w:rPr>
        <w:t xml:space="preserve"> to grant such access or possibility</w:t>
      </w:r>
      <w:r>
        <w:rPr>
          <w:bCs/>
          <w:noProof/>
        </w:rPr>
        <w:t xml:space="preserve"> </w:t>
      </w:r>
      <w:r w:rsidR="000B6512">
        <w:rPr>
          <w:bCs/>
          <w:noProof/>
        </w:rPr>
        <w:t>and/</w:t>
      </w:r>
      <w:r>
        <w:rPr>
          <w:bCs/>
          <w:noProof/>
        </w:rPr>
        <w:t>or an</w:t>
      </w:r>
      <w:r w:rsidR="000B6512">
        <w:rPr>
          <w:bCs/>
          <w:noProof/>
        </w:rPr>
        <w:t>y</w:t>
      </w:r>
      <w:r>
        <w:rPr>
          <w:bCs/>
          <w:noProof/>
        </w:rPr>
        <w:t xml:space="preserve"> obligation </w:t>
      </w:r>
      <w:r w:rsidR="000B6512">
        <w:rPr>
          <w:bCs/>
          <w:noProof/>
        </w:rPr>
        <w:t xml:space="preserve">on the part </w:t>
      </w:r>
      <w:r>
        <w:rPr>
          <w:bCs/>
          <w:noProof/>
        </w:rPr>
        <w:t xml:space="preserve">of the recipient to </w:t>
      </w:r>
      <w:r w:rsidR="000B6512">
        <w:rPr>
          <w:bCs/>
          <w:noProof/>
        </w:rPr>
        <w:t xml:space="preserve">remunerate or </w:t>
      </w:r>
      <w:r>
        <w:rPr>
          <w:bCs/>
          <w:noProof/>
        </w:rPr>
        <w:t>reciprocate.</w:t>
      </w:r>
    </w:p>
    <w:p w14:paraId="2B54608E" w14:textId="72225A57" w:rsidR="007B1B46" w:rsidRDefault="008C0363" w:rsidP="007B1B46">
      <w:pPr>
        <w:pStyle w:val="ListParagraph"/>
        <w:spacing w:after="160" w:line="280" w:lineRule="atLeast"/>
        <w:ind w:left="1080" w:firstLine="0"/>
        <w:jc w:val="both"/>
        <w:rPr>
          <w:bCs/>
          <w:noProof/>
        </w:rPr>
      </w:pPr>
      <w:r w:rsidRPr="007B1B46">
        <w:rPr>
          <w:bCs/>
          <w:noProof/>
        </w:rPr>
        <w:t>Reimbursing or advancing of travel cost</w:t>
      </w:r>
      <w:r w:rsidR="000B6512" w:rsidRPr="007B1B46">
        <w:rPr>
          <w:bCs/>
          <w:noProof/>
        </w:rPr>
        <w:t>s</w:t>
      </w:r>
      <w:r w:rsidRPr="007B1B46">
        <w:rPr>
          <w:bCs/>
          <w:noProof/>
        </w:rPr>
        <w:t xml:space="preserve">, i.e. </w:t>
      </w:r>
      <w:r w:rsidR="000B6512" w:rsidRPr="007B1B46">
        <w:rPr>
          <w:bCs/>
          <w:noProof/>
        </w:rPr>
        <w:t xml:space="preserve">for </w:t>
      </w:r>
      <w:r w:rsidRPr="007B1B46">
        <w:rPr>
          <w:bCs/>
          <w:noProof/>
        </w:rPr>
        <w:t xml:space="preserve">transport, accomodation and/or meals, in whole or in part, is </w:t>
      </w:r>
      <w:r w:rsidR="003D50E5" w:rsidRPr="007B1B46">
        <w:rPr>
          <w:bCs/>
          <w:noProof/>
        </w:rPr>
        <w:t>considered</w:t>
      </w:r>
      <w:r w:rsidRPr="007B1B46">
        <w:rPr>
          <w:bCs/>
          <w:noProof/>
        </w:rPr>
        <w:t xml:space="preserve"> an Invitation when is being granted without any corresponding obligation(s) by the recipient. </w:t>
      </w:r>
    </w:p>
    <w:p w14:paraId="43572248" w14:textId="74EC610F" w:rsidR="008C0363" w:rsidRPr="00E00D25" w:rsidRDefault="008C0363" w:rsidP="007B1B46">
      <w:pPr>
        <w:pStyle w:val="ListParagraph"/>
        <w:spacing w:after="160" w:line="280" w:lineRule="atLeast"/>
        <w:ind w:left="1080" w:firstLine="0"/>
        <w:jc w:val="both"/>
        <w:rPr>
          <w:bCs/>
          <w:noProof/>
        </w:rPr>
      </w:pPr>
      <w:r>
        <w:rPr>
          <w:bCs/>
          <w:noProof/>
        </w:rPr>
        <w:t xml:space="preserve">The provision of access rights </w:t>
      </w:r>
      <w:r w:rsidR="000B6512">
        <w:rPr>
          <w:bCs/>
          <w:noProof/>
        </w:rPr>
        <w:t>in the form of passes, event tickets or similar</w:t>
      </w:r>
      <w:r>
        <w:rPr>
          <w:bCs/>
          <w:noProof/>
        </w:rPr>
        <w:t xml:space="preserve"> is </w:t>
      </w:r>
      <w:r w:rsidR="003D50E5">
        <w:rPr>
          <w:bCs/>
          <w:noProof/>
        </w:rPr>
        <w:t>considered</w:t>
      </w:r>
      <w:r w:rsidR="000B6512">
        <w:rPr>
          <w:bCs/>
          <w:noProof/>
        </w:rPr>
        <w:t xml:space="preserve"> </w:t>
      </w:r>
      <w:r>
        <w:rPr>
          <w:bCs/>
          <w:noProof/>
        </w:rPr>
        <w:t xml:space="preserve">an </w:t>
      </w:r>
      <w:r w:rsidRPr="005F093C">
        <w:rPr>
          <w:bCs/>
          <w:noProof/>
        </w:rPr>
        <w:t>Invitation</w:t>
      </w:r>
      <w:r>
        <w:rPr>
          <w:bCs/>
          <w:noProof/>
        </w:rPr>
        <w:t xml:space="preserve"> if the recipient is being accompanied to the occasion, event or venue by an Employee of the Volkswagen Group or a m</w:t>
      </w:r>
      <w:r w:rsidRPr="00E00D25">
        <w:rPr>
          <w:bCs/>
          <w:noProof/>
        </w:rPr>
        <w:t xml:space="preserve">ember of a Volkswagen Corporate Body, </w:t>
      </w:r>
      <w:r w:rsidR="000B6512" w:rsidRPr="00E00D25">
        <w:rPr>
          <w:bCs/>
          <w:noProof/>
        </w:rPr>
        <w:t xml:space="preserve">otherwise it is </w:t>
      </w:r>
      <w:r w:rsidR="003D50E5" w:rsidRPr="00E00D25">
        <w:rPr>
          <w:bCs/>
          <w:noProof/>
        </w:rPr>
        <w:t>considered</w:t>
      </w:r>
      <w:r w:rsidR="000B6512" w:rsidRPr="00E00D25">
        <w:rPr>
          <w:bCs/>
          <w:noProof/>
        </w:rPr>
        <w:t xml:space="preserve"> </w:t>
      </w:r>
      <w:r w:rsidR="00AA5F1D" w:rsidRPr="00E00D25">
        <w:rPr>
          <w:bCs/>
          <w:noProof/>
        </w:rPr>
        <w:t>as</w:t>
      </w:r>
      <w:r w:rsidR="000B6512" w:rsidRPr="00E00D25">
        <w:rPr>
          <w:bCs/>
          <w:noProof/>
        </w:rPr>
        <w:t xml:space="preserve"> a G</w:t>
      </w:r>
      <w:r w:rsidRPr="00E00D25">
        <w:rPr>
          <w:bCs/>
          <w:noProof/>
        </w:rPr>
        <w:t>ift.</w:t>
      </w:r>
    </w:p>
    <w:p w14:paraId="00CAFBE7" w14:textId="5FC6D0B8" w:rsidR="008C0363" w:rsidRPr="007B056B" w:rsidRDefault="008C0363" w:rsidP="007B1B46">
      <w:pPr>
        <w:pStyle w:val="ListParagraph"/>
        <w:numPr>
          <w:ilvl w:val="2"/>
          <w:numId w:val="43"/>
        </w:numPr>
        <w:spacing w:after="160" w:line="280" w:lineRule="atLeast"/>
        <w:jc w:val="both"/>
        <w:rPr>
          <w:bCs/>
          <w:noProof/>
        </w:rPr>
      </w:pPr>
      <w:r w:rsidRPr="003B5082">
        <w:rPr>
          <w:b/>
          <w:bCs/>
          <w:noProof/>
        </w:rPr>
        <w:t xml:space="preserve">Facilitation and Expediting Payments </w:t>
      </w:r>
      <w:r w:rsidRPr="003B5082">
        <w:rPr>
          <w:bCs/>
          <w:noProof/>
        </w:rPr>
        <w:t xml:space="preserve">(jointly: </w:t>
      </w:r>
      <w:r w:rsidRPr="003B5082">
        <w:rPr>
          <w:b/>
          <w:bCs/>
          <w:noProof/>
        </w:rPr>
        <w:t>Facilitation Payments</w:t>
      </w:r>
      <w:r w:rsidRPr="006E480C">
        <w:rPr>
          <w:noProof/>
        </w:rPr>
        <w:t xml:space="preserve">) </w:t>
      </w:r>
      <w:r w:rsidRPr="003B5082">
        <w:rPr>
          <w:bCs/>
          <w:noProof/>
        </w:rPr>
        <w:t xml:space="preserve">are such </w:t>
      </w:r>
      <w:r w:rsidR="00AA5F1D">
        <w:rPr>
          <w:bCs/>
          <w:noProof/>
        </w:rPr>
        <w:t>Benefit</w:t>
      </w:r>
      <w:r w:rsidRPr="003B5082">
        <w:rPr>
          <w:bCs/>
          <w:noProof/>
        </w:rPr>
        <w:t xml:space="preserve">s in the form of </w:t>
      </w:r>
      <w:r w:rsidRPr="007B056B">
        <w:rPr>
          <w:bCs/>
          <w:noProof/>
        </w:rPr>
        <w:t xml:space="preserve">cash that are being given to a Public Official in order to </w:t>
      </w:r>
      <w:r w:rsidR="003B5082" w:rsidRPr="007B056B">
        <w:rPr>
          <w:bCs/>
          <w:noProof/>
        </w:rPr>
        <w:t xml:space="preserve">facilitate or expedite regular or </w:t>
      </w:r>
      <w:r w:rsidR="003B5082" w:rsidRPr="007B056B">
        <w:rPr>
          <w:bCs/>
        </w:rPr>
        <w:t>routine</w:t>
      </w:r>
      <w:r w:rsidR="003B5082" w:rsidRPr="007B056B">
        <w:rPr>
          <w:bCs/>
          <w:noProof/>
        </w:rPr>
        <w:t xml:space="preserve"> Official Acts which are in line with applicable law (non-illegal Official Acts)</w:t>
      </w:r>
      <w:r w:rsidRPr="007B056B">
        <w:rPr>
          <w:bCs/>
          <w:noProof/>
        </w:rPr>
        <w:t>.</w:t>
      </w:r>
    </w:p>
    <w:p w14:paraId="062E74EF" w14:textId="58EBB0B7" w:rsidR="003B5082" w:rsidRPr="007B056B" w:rsidRDefault="00AA5F1D" w:rsidP="007B1B46">
      <w:pPr>
        <w:pStyle w:val="ListParagraph"/>
        <w:numPr>
          <w:ilvl w:val="2"/>
          <w:numId w:val="43"/>
        </w:numPr>
        <w:spacing w:after="160" w:line="280" w:lineRule="atLeast"/>
        <w:jc w:val="both"/>
        <w:rPr>
          <w:bCs/>
          <w:noProof/>
        </w:rPr>
      </w:pPr>
      <w:r>
        <w:rPr>
          <w:b/>
          <w:bCs/>
          <w:noProof/>
        </w:rPr>
        <w:t>Business-R</w:t>
      </w:r>
      <w:r w:rsidR="003B5082" w:rsidRPr="003B5082">
        <w:rPr>
          <w:b/>
          <w:bCs/>
          <w:noProof/>
        </w:rPr>
        <w:t xml:space="preserve">elated </w:t>
      </w:r>
      <w:r w:rsidR="000B6512" w:rsidRPr="007B056B">
        <w:rPr>
          <w:bCs/>
          <w:noProof/>
        </w:rPr>
        <w:t>is any act and any occas</w:t>
      </w:r>
      <w:r w:rsidR="003B5082" w:rsidRPr="007B056B">
        <w:rPr>
          <w:bCs/>
          <w:noProof/>
        </w:rPr>
        <w:t xml:space="preserve">ion which in whole or in the majority is designated to initiate, retain or obtain business relations </w:t>
      </w:r>
      <w:r w:rsidR="000B6512" w:rsidRPr="007B056B">
        <w:rPr>
          <w:bCs/>
          <w:noProof/>
        </w:rPr>
        <w:t xml:space="preserve">by or for </w:t>
      </w:r>
      <w:r w:rsidR="003B5082" w:rsidRPr="007B056B">
        <w:rPr>
          <w:bCs/>
          <w:noProof/>
        </w:rPr>
        <w:t>a Group Company with a Business Partner.</w:t>
      </w:r>
    </w:p>
    <w:p w14:paraId="77DD7874" w14:textId="77777777" w:rsidR="007B1B46" w:rsidRPr="007B056B" w:rsidRDefault="003B5082" w:rsidP="007B1B46">
      <w:pPr>
        <w:pStyle w:val="ListParagraph"/>
        <w:numPr>
          <w:ilvl w:val="2"/>
          <w:numId w:val="43"/>
        </w:numPr>
        <w:spacing w:after="160" w:line="280" w:lineRule="atLeast"/>
        <w:jc w:val="both"/>
        <w:rPr>
          <w:noProof/>
        </w:rPr>
      </w:pPr>
      <w:r w:rsidRPr="003B5082">
        <w:rPr>
          <w:b/>
          <w:bCs/>
          <w:noProof/>
        </w:rPr>
        <w:t xml:space="preserve">Business Partner </w:t>
      </w:r>
      <w:r w:rsidRPr="003B5082">
        <w:rPr>
          <w:bCs/>
          <w:noProof/>
        </w:rPr>
        <w:t>is any individual or legal entity</w:t>
      </w:r>
      <w:r>
        <w:rPr>
          <w:bCs/>
          <w:noProof/>
        </w:rPr>
        <w:t xml:space="preserve"> which currently or prospectively has or will have or </w:t>
      </w:r>
      <w:r w:rsidR="00AA5F1D">
        <w:rPr>
          <w:bCs/>
          <w:noProof/>
        </w:rPr>
        <w:t xml:space="preserve">is intended to </w:t>
      </w:r>
      <w:r>
        <w:rPr>
          <w:bCs/>
          <w:noProof/>
        </w:rPr>
        <w:t xml:space="preserve">have a contractual relationship with a </w:t>
      </w:r>
      <w:r w:rsidRPr="003B5082">
        <w:rPr>
          <w:b/>
          <w:bCs/>
          <w:noProof/>
        </w:rPr>
        <w:t>G</w:t>
      </w:r>
      <w:r w:rsidRPr="007B056B">
        <w:rPr>
          <w:noProof/>
        </w:rPr>
        <w:t>roup Company the purpose of which is the exchange of goods or services or financial m</w:t>
      </w:r>
      <w:r>
        <w:rPr>
          <w:bCs/>
          <w:noProof/>
        </w:rPr>
        <w:t>eans, the research and/or development of company related processes or goods (particula</w:t>
      </w:r>
      <w:r w:rsidR="000B6512">
        <w:rPr>
          <w:bCs/>
          <w:noProof/>
        </w:rPr>
        <w:t>rly products), and/</w:t>
      </w:r>
      <w:r>
        <w:rPr>
          <w:bCs/>
          <w:noProof/>
        </w:rPr>
        <w:t>or the purchasing or sale of of goods, rights or assets, either respectively (from each other) or jointly underta</w:t>
      </w:r>
      <w:r w:rsidR="000B6512">
        <w:rPr>
          <w:bCs/>
          <w:noProof/>
        </w:rPr>
        <w:t xml:space="preserve">ken. </w:t>
      </w:r>
      <w:r w:rsidR="00A71B5F">
        <w:rPr>
          <w:bCs/>
          <w:noProof/>
        </w:rPr>
        <w:br/>
      </w:r>
      <w:r w:rsidR="00A71B5F">
        <w:rPr>
          <w:bCs/>
          <w:noProof/>
        </w:rPr>
        <w:br/>
      </w:r>
      <w:r w:rsidR="000B6512">
        <w:rPr>
          <w:bCs/>
          <w:noProof/>
        </w:rPr>
        <w:t>Any individual, (member of) corporate b</w:t>
      </w:r>
      <w:r>
        <w:rPr>
          <w:bCs/>
          <w:noProof/>
        </w:rPr>
        <w:t xml:space="preserve">ody or </w:t>
      </w:r>
      <w:r w:rsidR="000B6512">
        <w:rPr>
          <w:bCs/>
          <w:noProof/>
        </w:rPr>
        <w:t>e</w:t>
      </w:r>
      <w:r w:rsidR="0099255F">
        <w:rPr>
          <w:bCs/>
          <w:noProof/>
        </w:rPr>
        <w:t>mployee</w:t>
      </w:r>
      <w:r>
        <w:rPr>
          <w:bCs/>
          <w:noProof/>
        </w:rPr>
        <w:t xml:space="preserve"> authorized to act on behalf of a </w:t>
      </w:r>
      <w:r w:rsidRPr="007B056B">
        <w:rPr>
          <w:noProof/>
        </w:rPr>
        <w:t>Business Partner that is a legal entity</w:t>
      </w:r>
      <w:r w:rsidR="008A5C67" w:rsidRPr="007B056B">
        <w:rPr>
          <w:noProof/>
        </w:rPr>
        <w:t xml:space="preserve"> is</w:t>
      </w:r>
      <w:r w:rsidRPr="007B056B">
        <w:rPr>
          <w:noProof/>
        </w:rPr>
        <w:t xml:space="preserve"> </w:t>
      </w:r>
      <w:r w:rsidR="008A5C67" w:rsidRPr="007B056B">
        <w:rPr>
          <w:noProof/>
        </w:rPr>
        <w:t xml:space="preserve">itself </w:t>
      </w:r>
      <w:r w:rsidRPr="007B056B">
        <w:rPr>
          <w:noProof/>
        </w:rPr>
        <w:t xml:space="preserve">to be considered </w:t>
      </w:r>
      <w:r w:rsidR="008A5C67" w:rsidRPr="007B056B">
        <w:rPr>
          <w:noProof/>
        </w:rPr>
        <w:t xml:space="preserve">as a </w:t>
      </w:r>
      <w:r w:rsidRPr="007B056B">
        <w:rPr>
          <w:noProof/>
        </w:rPr>
        <w:t>Business P</w:t>
      </w:r>
      <w:r w:rsidR="008A5C67" w:rsidRPr="007B056B">
        <w:rPr>
          <w:noProof/>
        </w:rPr>
        <w:t>artner</w:t>
      </w:r>
      <w:r w:rsidRPr="007B056B">
        <w:rPr>
          <w:noProof/>
        </w:rPr>
        <w:t xml:space="preserve"> for the purposes of this Policy</w:t>
      </w:r>
      <w:r w:rsidR="008A5C67" w:rsidRPr="007B056B">
        <w:rPr>
          <w:noProof/>
        </w:rPr>
        <w:t>.</w:t>
      </w:r>
    </w:p>
    <w:p w14:paraId="6167AF66" w14:textId="2AF0BA03" w:rsidR="003B5082" w:rsidRPr="007B056B" w:rsidRDefault="000B6512" w:rsidP="007B1B46">
      <w:pPr>
        <w:pStyle w:val="ListParagraph"/>
        <w:spacing w:after="160" w:line="280" w:lineRule="atLeast"/>
        <w:ind w:left="1080" w:firstLine="0"/>
        <w:jc w:val="both"/>
        <w:rPr>
          <w:noProof/>
        </w:rPr>
      </w:pPr>
      <w:r w:rsidRPr="007B056B">
        <w:rPr>
          <w:noProof/>
        </w:rPr>
        <w:t>Any individual, (member of) corporate b</w:t>
      </w:r>
      <w:r w:rsidR="00412416" w:rsidRPr="007B056B">
        <w:rPr>
          <w:noProof/>
        </w:rPr>
        <w:t xml:space="preserve">ody or </w:t>
      </w:r>
      <w:r w:rsidR="00EC6F93" w:rsidRPr="007B056B">
        <w:rPr>
          <w:noProof/>
        </w:rPr>
        <w:t>E</w:t>
      </w:r>
      <w:r w:rsidR="0099255F" w:rsidRPr="007B056B">
        <w:rPr>
          <w:noProof/>
        </w:rPr>
        <w:t>mployee</w:t>
      </w:r>
      <w:r w:rsidR="00412416" w:rsidRPr="007B056B">
        <w:rPr>
          <w:noProof/>
        </w:rPr>
        <w:t xml:space="preserve"> authorized to act on behalf of a target company as well as</w:t>
      </w:r>
      <w:r w:rsidRPr="007B056B">
        <w:rPr>
          <w:noProof/>
        </w:rPr>
        <w:t xml:space="preserve"> any</w:t>
      </w:r>
      <w:r w:rsidR="00412416" w:rsidRPr="007B056B">
        <w:rPr>
          <w:noProof/>
        </w:rPr>
        <w:t xml:space="preserve"> legal entity that is the target of an M&amp;A or Cooperation project in the </w:t>
      </w:r>
      <w:r w:rsidR="00AA5F1D" w:rsidRPr="007B056B">
        <w:rPr>
          <w:noProof/>
        </w:rPr>
        <w:t>mean</w:t>
      </w:r>
      <w:r w:rsidRPr="007B056B">
        <w:rPr>
          <w:noProof/>
        </w:rPr>
        <w:t>ing of Group Policy 3</w:t>
      </w:r>
      <w:r w:rsidR="00412416" w:rsidRPr="007B056B">
        <w:rPr>
          <w:noProof/>
        </w:rPr>
        <w:t xml:space="preserve">0 as well as </w:t>
      </w:r>
      <w:r w:rsidR="00AA5F1D" w:rsidRPr="007B056B">
        <w:rPr>
          <w:noProof/>
        </w:rPr>
        <w:t>any recipient</w:t>
      </w:r>
      <w:r w:rsidR="00412416" w:rsidRPr="007B056B">
        <w:rPr>
          <w:noProof/>
        </w:rPr>
        <w:t xml:space="preserve"> of</w:t>
      </w:r>
      <w:r w:rsidR="00AA5F1D" w:rsidRPr="007B056B">
        <w:rPr>
          <w:noProof/>
        </w:rPr>
        <w:t xml:space="preserve"> a Volkswagen donation</w:t>
      </w:r>
      <w:r w:rsidR="00412416" w:rsidRPr="007B056B">
        <w:rPr>
          <w:noProof/>
        </w:rPr>
        <w:t xml:space="preserve"> are considered Business Partners</w:t>
      </w:r>
      <w:r w:rsidR="003B5082" w:rsidRPr="007B056B">
        <w:rPr>
          <w:noProof/>
        </w:rPr>
        <w:t>.</w:t>
      </w:r>
    </w:p>
    <w:p w14:paraId="61C0C4BA" w14:textId="77777777" w:rsidR="00412416" w:rsidRPr="00412416" w:rsidRDefault="00412416" w:rsidP="007B1B46">
      <w:pPr>
        <w:pStyle w:val="ListParagraph"/>
        <w:numPr>
          <w:ilvl w:val="2"/>
          <w:numId w:val="43"/>
        </w:numPr>
        <w:spacing w:after="160" w:line="280" w:lineRule="atLeast"/>
        <w:jc w:val="both"/>
        <w:rPr>
          <w:noProof/>
        </w:rPr>
      </w:pPr>
      <w:r w:rsidRPr="00412416">
        <w:rPr>
          <w:b/>
          <w:bCs/>
          <w:noProof/>
        </w:rPr>
        <w:t xml:space="preserve">Gift(ing) </w:t>
      </w:r>
      <w:r w:rsidRPr="00412416">
        <w:rPr>
          <w:bCs/>
          <w:noProof/>
        </w:rPr>
        <w:t xml:space="preserve">is the granting or </w:t>
      </w:r>
      <w:r w:rsidR="00AA5F1D">
        <w:rPr>
          <w:bCs/>
          <w:noProof/>
        </w:rPr>
        <w:t>otherwise transferring</w:t>
      </w:r>
      <w:r w:rsidRPr="00412416">
        <w:rPr>
          <w:bCs/>
          <w:noProof/>
        </w:rPr>
        <w:t xml:space="preserve"> of a </w:t>
      </w:r>
      <w:r w:rsidR="00AA5F1D" w:rsidRPr="00ED27EA">
        <w:rPr>
          <w:noProof/>
        </w:rPr>
        <w:t>Benefit</w:t>
      </w:r>
      <w:r w:rsidRPr="00412416">
        <w:rPr>
          <w:bCs/>
          <w:noProof/>
        </w:rPr>
        <w:t xml:space="preserve"> to an indvidual or a legal </w:t>
      </w:r>
      <w:r w:rsidRPr="00412416">
        <w:rPr>
          <w:bCs/>
          <w:noProof/>
        </w:rPr>
        <w:lastRenderedPageBreak/>
        <w:t xml:space="preserve">entity (Recipient) by another individual or legal entity (Grantor) without any legal obligation on the part of the Grantor to grant the </w:t>
      </w:r>
      <w:r w:rsidR="001E6AB9">
        <w:rPr>
          <w:bCs/>
          <w:noProof/>
        </w:rPr>
        <w:t>Gift</w:t>
      </w:r>
      <w:r w:rsidRPr="00412416">
        <w:rPr>
          <w:bCs/>
          <w:noProof/>
        </w:rPr>
        <w:t xml:space="preserve"> or on the part of the Recipien</w:t>
      </w:r>
      <w:r>
        <w:rPr>
          <w:bCs/>
          <w:noProof/>
        </w:rPr>
        <w:t>t to remunerate or reciprocrate</w:t>
      </w:r>
      <w:r w:rsidR="000B6512">
        <w:rPr>
          <w:bCs/>
          <w:noProof/>
        </w:rPr>
        <w:t xml:space="preserve"> the </w:t>
      </w:r>
      <w:r w:rsidR="00AA5F1D">
        <w:rPr>
          <w:bCs/>
          <w:noProof/>
        </w:rPr>
        <w:t>Benefit</w:t>
      </w:r>
      <w:r w:rsidRPr="00412416">
        <w:rPr>
          <w:noProof/>
        </w:rPr>
        <w:t>.</w:t>
      </w:r>
    </w:p>
    <w:p w14:paraId="5C5AB8B5" w14:textId="77777777" w:rsidR="007B1B46" w:rsidRPr="007B1B46" w:rsidRDefault="00412416" w:rsidP="007B1B46">
      <w:pPr>
        <w:pStyle w:val="ListParagraph"/>
        <w:numPr>
          <w:ilvl w:val="2"/>
          <w:numId w:val="43"/>
        </w:numPr>
        <w:spacing w:after="160" w:line="280" w:lineRule="atLeast"/>
        <w:jc w:val="both"/>
        <w:rPr>
          <w:noProof/>
        </w:rPr>
      </w:pPr>
      <w:r w:rsidRPr="00412416">
        <w:rPr>
          <w:b/>
          <w:bCs/>
          <w:noProof/>
        </w:rPr>
        <w:t xml:space="preserve">Conflict of Interest </w:t>
      </w:r>
      <w:r w:rsidRPr="00412416">
        <w:rPr>
          <w:bCs/>
          <w:noProof/>
        </w:rPr>
        <w:t>describes the situation in which personal (private)</w:t>
      </w:r>
      <w:r>
        <w:rPr>
          <w:bCs/>
          <w:noProof/>
        </w:rPr>
        <w:t xml:space="preserve"> or financial/business interests of an individual may unduly influence their decisions which they are to make independently and objectively on behalf of another individual or legal entity.</w:t>
      </w:r>
    </w:p>
    <w:p w14:paraId="55BE5506" w14:textId="5E57761A" w:rsidR="008B2E60" w:rsidRPr="00ED27EA" w:rsidRDefault="00412416" w:rsidP="007B1B46">
      <w:pPr>
        <w:pStyle w:val="ListParagraph"/>
        <w:spacing w:after="160" w:line="280" w:lineRule="atLeast"/>
        <w:ind w:left="1080" w:firstLine="0"/>
        <w:jc w:val="both"/>
        <w:rPr>
          <w:bCs/>
          <w:noProof/>
        </w:rPr>
      </w:pPr>
      <w:r>
        <w:rPr>
          <w:noProof/>
        </w:rPr>
        <w:t xml:space="preserve">Conflicts of Interest may in particular arise or be present in cases where an </w:t>
      </w:r>
      <w:r w:rsidRPr="00ED27EA">
        <w:rPr>
          <w:bCs/>
          <w:noProof/>
        </w:rPr>
        <w:t>Employee or Corporate Body of a Group Company is, will be or has been privately or in business connected with Third Parties that are, potentially will be or have been Business Partners or Competitors</w:t>
      </w:r>
      <w:r w:rsidR="008B2E60" w:rsidRPr="00ED27EA">
        <w:rPr>
          <w:bCs/>
        </w:rPr>
        <w:t xml:space="preserve">. </w:t>
      </w:r>
    </w:p>
    <w:p w14:paraId="01D0B93A" w14:textId="7A0AD37E" w:rsidR="00412416" w:rsidRPr="00D34B47" w:rsidRDefault="00412416" w:rsidP="007B1B46">
      <w:pPr>
        <w:pStyle w:val="ListParagraph"/>
        <w:numPr>
          <w:ilvl w:val="2"/>
          <w:numId w:val="43"/>
        </w:numPr>
        <w:spacing w:after="160" w:line="280" w:lineRule="atLeast"/>
        <w:jc w:val="both"/>
        <w:rPr>
          <w:noProof/>
        </w:rPr>
      </w:pPr>
      <w:r w:rsidRPr="00237220">
        <w:rPr>
          <w:b/>
          <w:noProof/>
        </w:rPr>
        <w:t xml:space="preserve">Supplier </w:t>
      </w:r>
      <w:r w:rsidRPr="00237220">
        <w:rPr>
          <w:noProof/>
        </w:rPr>
        <w:t xml:space="preserve">is a </w:t>
      </w:r>
      <w:r w:rsidRPr="00ED27EA">
        <w:rPr>
          <w:bCs/>
          <w:noProof/>
        </w:rPr>
        <w:t>Business Partner that offers goods or services to a Group Company</w:t>
      </w:r>
      <w:r w:rsidR="00D34B47" w:rsidRPr="00ED27EA">
        <w:rPr>
          <w:bCs/>
          <w:noProof/>
        </w:rPr>
        <w:t>. Sponsoring part</w:t>
      </w:r>
      <w:r w:rsidR="00D34B47" w:rsidRPr="00D34B47">
        <w:rPr>
          <w:noProof/>
        </w:rPr>
        <w:t>ners in th</w:t>
      </w:r>
      <w:r w:rsidR="00AA5F1D">
        <w:rPr>
          <w:noProof/>
        </w:rPr>
        <w:t xml:space="preserve">e meaning of </w:t>
      </w:r>
      <w:r w:rsidR="00AA5F1D" w:rsidRPr="00F44664">
        <w:rPr>
          <w:noProof/>
        </w:rPr>
        <w:t xml:space="preserve">Group Policy 42 </w:t>
      </w:r>
      <w:r w:rsidR="004C37E4" w:rsidRPr="00F44664">
        <w:rPr>
          <w:noProof/>
        </w:rPr>
        <w:t xml:space="preserve">Granting Donations and </w:t>
      </w:r>
      <w:r w:rsidR="00D34B47" w:rsidRPr="00F44664">
        <w:rPr>
          <w:noProof/>
        </w:rPr>
        <w:t>Sponsorships</w:t>
      </w:r>
      <w:r w:rsidR="00D34B47" w:rsidRPr="00D34B47">
        <w:rPr>
          <w:noProof/>
        </w:rPr>
        <w:t xml:space="preserve"> are Suppliers</w:t>
      </w:r>
      <w:r w:rsidRPr="00D34B47">
        <w:rPr>
          <w:noProof/>
        </w:rPr>
        <w:t xml:space="preserve">. </w:t>
      </w:r>
    </w:p>
    <w:p w14:paraId="3F5E84B7" w14:textId="77777777" w:rsidR="00D34B47" w:rsidRPr="00D34B47" w:rsidRDefault="00D34B47" w:rsidP="007B1B46">
      <w:pPr>
        <w:pStyle w:val="ListParagraph"/>
        <w:numPr>
          <w:ilvl w:val="2"/>
          <w:numId w:val="43"/>
        </w:numPr>
        <w:spacing w:after="160" w:line="280" w:lineRule="atLeast"/>
        <w:jc w:val="both"/>
        <w:rPr>
          <w:noProof/>
        </w:rPr>
      </w:pPr>
      <w:r w:rsidRPr="00D34B47">
        <w:rPr>
          <w:b/>
          <w:bCs/>
          <w:noProof/>
        </w:rPr>
        <w:t xml:space="preserve">Customer </w:t>
      </w:r>
      <w:r w:rsidRPr="00D34B47">
        <w:rPr>
          <w:bCs/>
          <w:noProof/>
        </w:rPr>
        <w:t>i</w:t>
      </w:r>
      <w:r w:rsidRPr="00ED27EA">
        <w:rPr>
          <w:bCs/>
          <w:noProof/>
        </w:rPr>
        <w:t>s a Business Partner that (</w:t>
      </w:r>
      <w:r w:rsidR="000B6512" w:rsidRPr="00ED27EA">
        <w:rPr>
          <w:bCs/>
          <w:noProof/>
        </w:rPr>
        <w:t xml:space="preserve">at least: </w:t>
      </w:r>
      <w:r w:rsidRPr="00ED27EA">
        <w:rPr>
          <w:bCs/>
          <w:noProof/>
        </w:rPr>
        <w:t>also) purchases, will purchase, has purchased or is intended to purchase goods or services from a Group Company.</w:t>
      </w:r>
    </w:p>
    <w:p w14:paraId="2816457D" w14:textId="0DB287B2" w:rsidR="00C7604B" w:rsidRDefault="00D34B47" w:rsidP="007B1B46">
      <w:pPr>
        <w:pStyle w:val="ListParagraph"/>
        <w:numPr>
          <w:ilvl w:val="2"/>
          <w:numId w:val="43"/>
        </w:numPr>
        <w:spacing w:after="160" w:line="280" w:lineRule="atLeast"/>
        <w:jc w:val="both"/>
        <w:rPr>
          <w:noProof/>
        </w:rPr>
      </w:pPr>
      <w:r w:rsidRPr="00D34B47">
        <w:rPr>
          <w:b/>
        </w:rPr>
        <w:t>Member of Parliament</w:t>
      </w:r>
      <w:r>
        <w:t xml:space="preserve">, </w:t>
      </w:r>
      <w:r w:rsidRPr="00D34B47">
        <w:rPr>
          <w:b/>
        </w:rPr>
        <w:t xml:space="preserve">Elected </w:t>
      </w:r>
      <w:r>
        <w:rPr>
          <w:b/>
        </w:rPr>
        <w:t xml:space="preserve">(Legislative) </w:t>
      </w:r>
      <w:r w:rsidRPr="00D34B47">
        <w:rPr>
          <w:b/>
        </w:rPr>
        <w:t>Official</w:t>
      </w:r>
      <w:r w:rsidR="00ED27EA">
        <w:rPr>
          <w:b/>
        </w:rPr>
        <w:t xml:space="preserve"> (</w:t>
      </w:r>
      <w:r>
        <w:t>see</w:t>
      </w:r>
      <w:r w:rsidR="00BD30AE">
        <w:t>:</w:t>
      </w:r>
      <w:r>
        <w:t xml:space="preserve"> </w:t>
      </w:r>
      <w:r w:rsidRPr="00D34B47">
        <w:rPr>
          <w:b/>
        </w:rPr>
        <w:t>Public Official</w:t>
      </w:r>
      <w:r w:rsidR="00ED27EA">
        <w:rPr>
          <w:b/>
        </w:rPr>
        <w:t>)</w:t>
      </w:r>
      <w:r>
        <w:t xml:space="preserve">. </w:t>
      </w:r>
    </w:p>
    <w:p w14:paraId="79749131" w14:textId="6CC418EB" w:rsidR="00C7604B" w:rsidRPr="007B1B46" w:rsidRDefault="00D34B47" w:rsidP="007B1B46">
      <w:pPr>
        <w:pStyle w:val="ListParagraph"/>
        <w:numPr>
          <w:ilvl w:val="2"/>
          <w:numId w:val="43"/>
        </w:numPr>
        <w:spacing w:after="160" w:line="280" w:lineRule="atLeast"/>
        <w:jc w:val="both"/>
        <w:rPr>
          <w:b/>
        </w:rPr>
      </w:pPr>
      <w:r w:rsidRPr="007B1B46">
        <w:rPr>
          <w:b/>
        </w:rPr>
        <w:t xml:space="preserve">Market Value </w:t>
      </w:r>
      <w:r w:rsidRPr="007B1B46">
        <w:rPr>
          <w:bCs/>
        </w:rPr>
        <w:t>is the gross price (including tax</w:t>
      </w:r>
      <w:r w:rsidR="000B6512" w:rsidRPr="007B1B46">
        <w:rPr>
          <w:bCs/>
        </w:rPr>
        <w:t xml:space="preserve"> and other duties</w:t>
      </w:r>
      <w:r w:rsidRPr="007B1B46">
        <w:rPr>
          <w:bCs/>
        </w:rPr>
        <w:t xml:space="preserve">) that has to </w:t>
      </w:r>
      <w:r w:rsidR="00A26BA1">
        <w:rPr>
          <w:bCs/>
        </w:rPr>
        <w:t xml:space="preserve">be </w:t>
      </w:r>
      <w:r w:rsidR="00F73DA3" w:rsidRPr="007B1B46">
        <w:rPr>
          <w:bCs/>
        </w:rPr>
        <w:t>generally paid</w:t>
      </w:r>
      <w:r w:rsidR="00AA5F1D" w:rsidRPr="007B1B46">
        <w:rPr>
          <w:bCs/>
        </w:rPr>
        <w:t xml:space="preserve"> or is generally retain for </w:t>
      </w:r>
      <w:r w:rsidRPr="007B1B46">
        <w:rPr>
          <w:bCs/>
        </w:rPr>
        <w:t>c</w:t>
      </w:r>
      <w:r w:rsidR="00AA5F1D" w:rsidRPr="007B1B46">
        <w:rPr>
          <w:bCs/>
        </w:rPr>
        <w:t>ertain kinds of goods or services</w:t>
      </w:r>
      <w:r w:rsidRPr="007B1B46">
        <w:rPr>
          <w:bCs/>
        </w:rPr>
        <w:t xml:space="preserve"> on a market at a</w:t>
      </w:r>
      <w:r w:rsidR="00AA5F1D" w:rsidRPr="007B1B46">
        <w:rPr>
          <w:bCs/>
        </w:rPr>
        <w:t xml:space="preserve"> particular </w:t>
      </w:r>
      <w:r w:rsidRPr="007B1B46">
        <w:rPr>
          <w:bCs/>
        </w:rPr>
        <w:t>point in time.</w:t>
      </w:r>
    </w:p>
    <w:p w14:paraId="07F2FB44" w14:textId="229C870C" w:rsidR="00C7604B" w:rsidRPr="007B1B46" w:rsidRDefault="00D34B47" w:rsidP="007B1B46">
      <w:pPr>
        <w:pStyle w:val="ListParagraph"/>
        <w:numPr>
          <w:ilvl w:val="2"/>
          <w:numId w:val="43"/>
        </w:numPr>
        <w:spacing w:after="160" w:line="280" w:lineRule="atLeast"/>
        <w:jc w:val="both"/>
        <w:rPr>
          <w:b/>
        </w:rPr>
      </w:pPr>
      <w:r w:rsidRPr="007B1B46">
        <w:rPr>
          <w:b/>
        </w:rPr>
        <w:t xml:space="preserve">Public Enterprise </w:t>
      </w:r>
      <w:r w:rsidRPr="007B1B46">
        <w:rPr>
          <w:bCs/>
        </w:rPr>
        <w:t xml:space="preserve">is a legal entity which </w:t>
      </w:r>
      <w:r w:rsidR="00837C57" w:rsidRPr="007B1B46">
        <w:rPr>
          <w:bCs/>
        </w:rPr>
        <w:t>incorporates</w:t>
      </w:r>
      <w:r w:rsidR="006E480C" w:rsidRPr="007B1B46">
        <w:rPr>
          <w:bCs/>
        </w:rPr>
        <w:t xml:space="preserve"> </w:t>
      </w:r>
      <w:r w:rsidRPr="007B1B46">
        <w:rPr>
          <w:bCs/>
        </w:rPr>
        <w:t xml:space="preserve">a </w:t>
      </w:r>
      <w:r w:rsidR="00BC3BAB" w:rsidRPr="007B1B46">
        <w:rPr>
          <w:bCs/>
        </w:rPr>
        <w:t xml:space="preserve">commercial </w:t>
      </w:r>
      <w:r w:rsidRPr="007B1B46">
        <w:rPr>
          <w:bCs/>
        </w:rPr>
        <w:t xml:space="preserve">business and is majority </w:t>
      </w:r>
      <w:r w:rsidR="00837C57" w:rsidRPr="007B1B46">
        <w:rPr>
          <w:bCs/>
        </w:rPr>
        <w:t xml:space="preserve">owned </w:t>
      </w:r>
      <w:r w:rsidRPr="007B1B46">
        <w:rPr>
          <w:bCs/>
        </w:rPr>
        <w:t xml:space="preserve">or otherwise controlled by a public (government, municipality etc.) body or administration or which is a government instrumentality for the provision of public services. Examples are public broadcasting companies for the </w:t>
      </w:r>
      <w:r w:rsidR="00F73DA3" w:rsidRPr="007B1B46">
        <w:rPr>
          <w:bCs/>
        </w:rPr>
        <w:t>former</w:t>
      </w:r>
      <w:r w:rsidRPr="007B1B46">
        <w:rPr>
          <w:bCs/>
        </w:rPr>
        <w:t xml:space="preserve"> and public transport or energy companies for the latter.</w:t>
      </w:r>
      <w:r w:rsidRPr="007B1B46">
        <w:rPr>
          <w:b/>
        </w:rPr>
        <w:t xml:space="preserve"> </w:t>
      </w:r>
    </w:p>
    <w:p w14:paraId="6ED3204C" w14:textId="77777777" w:rsidR="004160F3" w:rsidRPr="004160F3" w:rsidRDefault="00D34B47" w:rsidP="00ED5E77">
      <w:pPr>
        <w:pStyle w:val="ListParagraph"/>
        <w:numPr>
          <w:ilvl w:val="2"/>
          <w:numId w:val="43"/>
        </w:numPr>
        <w:spacing w:after="160" w:line="280" w:lineRule="atLeast"/>
        <w:jc w:val="both"/>
        <w:rPr>
          <w:noProof/>
        </w:rPr>
      </w:pPr>
      <w:r w:rsidRPr="004160F3">
        <w:rPr>
          <w:b/>
        </w:rPr>
        <w:t xml:space="preserve">Public Organization </w:t>
      </w:r>
      <w:r w:rsidRPr="004160F3">
        <w:rPr>
          <w:bCs/>
        </w:rPr>
        <w:t xml:space="preserve">is </w:t>
      </w:r>
      <w:r w:rsidR="00B76CFA" w:rsidRPr="004160F3">
        <w:rPr>
          <w:bCs/>
        </w:rPr>
        <w:t>an ass</w:t>
      </w:r>
      <w:r w:rsidR="005366E8" w:rsidRPr="004160F3">
        <w:rPr>
          <w:bCs/>
        </w:rPr>
        <w:t>o</w:t>
      </w:r>
      <w:r w:rsidR="00B76CFA" w:rsidRPr="004160F3">
        <w:rPr>
          <w:bCs/>
        </w:rPr>
        <w:t xml:space="preserve">ciation the members of which are public/administrative legal entities or bodies. On national level, those may be associations of municipalities or cities or </w:t>
      </w:r>
      <w:r w:rsidR="00BC3BAB" w:rsidRPr="004160F3">
        <w:rPr>
          <w:bCs/>
        </w:rPr>
        <w:t xml:space="preserve">of </w:t>
      </w:r>
      <w:r w:rsidR="00B76CFA" w:rsidRPr="004160F3">
        <w:rPr>
          <w:bCs/>
        </w:rPr>
        <w:t>universities</w:t>
      </w:r>
      <w:r w:rsidR="00B76CFA" w:rsidRPr="004160F3">
        <w:rPr>
          <w:bCs/>
          <w:noProof/>
        </w:rPr>
        <w:t xml:space="preserve">. On international level, those are particularly international organizations of member states, such as the United Nations. </w:t>
      </w:r>
    </w:p>
    <w:p w14:paraId="3F5551BE" w14:textId="61B2614D" w:rsidR="00C7604B" w:rsidRDefault="00B76CFA" w:rsidP="00ED5E77">
      <w:pPr>
        <w:pStyle w:val="ListParagraph"/>
        <w:numPr>
          <w:ilvl w:val="2"/>
          <w:numId w:val="43"/>
        </w:numPr>
        <w:spacing w:after="160" w:line="280" w:lineRule="atLeast"/>
        <w:jc w:val="both"/>
        <w:rPr>
          <w:noProof/>
        </w:rPr>
      </w:pPr>
      <w:r w:rsidRPr="004160F3">
        <w:rPr>
          <w:b/>
          <w:bCs/>
          <w:noProof/>
        </w:rPr>
        <w:t>Corporate Body</w:t>
      </w:r>
      <w:r w:rsidR="00612E16" w:rsidRPr="004160F3">
        <w:rPr>
          <w:bCs/>
          <w:noProof/>
        </w:rPr>
        <w:t xml:space="preserve"> equally refers to</w:t>
      </w:r>
      <w:r w:rsidRPr="004160F3">
        <w:rPr>
          <w:bCs/>
          <w:noProof/>
        </w:rPr>
        <w:t xml:space="preserve"> the person</w:t>
      </w:r>
      <w:r w:rsidR="00612E16" w:rsidRPr="004160F3">
        <w:rPr>
          <w:bCs/>
          <w:noProof/>
        </w:rPr>
        <w:t xml:space="preserve"> (member)</w:t>
      </w:r>
      <w:r w:rsidRPr="004160F3">
        <w:rPr>
          <w:bCs/>
          <w:noProof/>
        </w:rPr>
        <w:t xml:space="preserve"> or group of persons (</w:t>
      </w:r>
      <w:r w:rsidR="00612E16" w:rsidRPr="004160F3">
        <w:rPr>
          <w:bCs/>
          <w:noProof/>
        </w:rPr>
        <w:t>body</w:t>
      </w:r>
      <w:r w:rsidRPr="004160F3">
        <w:rPr>
          <w:bCs/>
          <w:noProof/>
        </w:rPr>
        <w:t xml:space="preserve">) which </w:t>
      </w:r>
      <w:r w:rsidRPr="00ED27EA">
        <w:rPr>
          <w:bCs/>
        </w:rPr>
        <w:t>are</w:t>
      </w:r>
      <w:r w:rsidRPr="00ED27EA">
        <w:rPr>
          <w:bCs/>
          <w:noProof/>
        </w:rPr>
        <w:t xml:space="preserve"> ultimately responsible </w:t>
      </w:r>
      <w:r w:rsidR="00BC3BAB" w:rsidRPr="00ED27EA">
        <w:rPr>
          <w:bCs/>
          <w:noProof/>
        </w:rPr>
        <w:t>and authorized to</w:t>
      </w:r>
      <w:r w:rsidR="00AA5F1D" w:rsidRPr="00ED27EA">
        <w:rPr>
          <w:bCs/>
          <w:noProof/>
        </w:rPr>
        <w:t xml:space="preserve"> represent and</w:t>
      </w:r>
      <w:r w:rsidRPr="00ED27EA">
        <w:rPr>
          <w:bCs/>
          <w:noProof/>
        </w:rPr>
        <w:t xml:space="preserve"> act with superior authority for the </w:t>
      </w:r>
      <w:r w:rsidRPr="00ED27EA">
        <w:rPr>
          <w:bCs/>
        </w:rPr>
        <w:t>business</w:t>
      </w:r>
      <w:r w:rsidRPr="00ED27EA">
        <w:rPr>
          <w:bCs/>
          <w:noProof/>
        </w:rPr>
        <w:t xml:space="preserve"> operations of a legal entity, f</w:t>
      </w:r>
      <w:r w:rsidR="00BC3BAB" w:rsidRPr="00ED27EA">
        <w:rPr>
          <w:bCs/>
          <w:noProof/>
        </w:rPr>
        <w:t xml:space="preserve">or example the board of a </w:t>
      </w:r>
      <w:r w:rsidRPr="00ED27EA">
        <w:rPr>
          <w:bCs/>
          <w:noProof/>
        </w:rPr>
        <w:t>stock company or t</w:t>
      </w:r>
      <w:r w:rsidRPr="004160F3">
        <w:rPr>
          <w:bCs/>
          <w:noProof/>
        </w:rPr>
        <w:t xml:space="preserve">he general manager of a limited liability company. Supervisory boards are not considered Corporate Bodies for the purposes of this Policy. </w:t>
      </w:r>
    </w:p>
    <w:p w14:paraId="472DCC27" w14:textId="7D053131" w:rsidR="00C7604B" w:rsidRDefault="00B76CFA" w:rsidP="007B1B46">
      <w:pPr>
        <w:pStyle w:val="ListParagraph"/>
        <w:numPr>
          <w:ilvl w:val="2"/>
          <w:numId w:val="43"/>
        </w:numPr>
        <w:spacing w:after="160" w:line="280" w:lineRule="atLeast"/>
        <w:jc w:val="both"/>
        <w:rPr>
          <w:noProof/>
        </w:rPr>
      </w:pPr>
      <w:r w:rsidRPr="00C7604B">
        <w:rPr>
          <w:b/>
          <w:noProof/>
        </w:rPr>
        <w:t xml:space="preserve">Politically Exposed Persons (PEP) </w:t>
      </w:r>
      <w:r w:rsidRPr="00B76CFA">
        <w:rPr>
          <w:noProof/>
        </w:rPr>
        <w:t>refer to any and all</w:t>
      </w:r>
      <w:r w:rsidRPr="007B056B">
        <w:rPr>
          <w:noProof/>
        </w:rPr>
        <w:t xml:space="preserve"> Public Officials, furthermore managing members</w:t>
      </w:r>
      <w:r w:rsidR="00AA5F1D" w:rsidRPr="007B056B">
        <w:rPr>
          <w:noProof/>
        </w:rPr>
        <w:t xml:space="preserve"> (officers)</w:t>
      </w:r>
      <w:r w:rsidRPr="007B056B">
        <w:rPr>
          <w:noProof/>
        </w:rPr>
        <w:t xml:space="preserve"> of political parties or organiza</w:t>
      </w:r>
      <w:r w:rsidRPr="00B76CFA">
        <w:rPr>
          <w:noProof/>
        </w:rPr>
        <w:t xml:space="preserve">tion </w:t>
      </w:r>
      <w:r>
        <w:rPr>
          <w:noProof/>
        </w:rPr>
        <w:t xml:space="preserve">and </w:t>
      </w:r>
      <w:r w:rsidRPr="00B76CFA">
        <w:rPr>
          <w:noProof/>
        </w:rPr>
        <w:t>lobbying organizations, as well as an</w:t>
      </w:r>
      <w:r w:rsidRPr="00BC3BAB">
        <w:rPr>
          <w:noProof/>
        </w:rPr>
        <w:t xml:space="preserve">y </w:t>
      </w:r>
      <w:r w:rsidR="00BC3BAB" w:rsidRPr="00BC3BAB">
        <w:rPr>
          <w:noProof/>
        </w:rPr>
        <w:t>third p</w:t>
      </w:r>
      <w:r w:rsidR="00206150" w:rsidRPr="00BC3BAB">
        <w:rPr>
          <w:noProof/>
        </w:rPr>
        <w:t>arty</w:t>
      </w:r>
      <w:r w:rsidRPr="00BC3BAB">
        <w:rPr>
          <w:noProof/>
        </w:rPr>
        <w:t xml:space="preserve"> closely related to them personally or in business, </w:t>
      </w:r>
      <w:r w:rsidR="006A045C">
        <w:rPr>
          <w:noProof/>
        </w:rPr>
        <w:t>close</w:t>
      </w:r>
      <w:r w:rsidR="006A045C" w:rsidRPr="00BC3BAB">
        <w:rPr>
          <w:noProof/>
        </w:rPr>
        <w:t xml:space="preserve"> </w:t>
      </w:r>
      <w:r w:rsidRPr="00BC3BAB">
        <w:rPr>
          <w:noProof/>
        </w:rPr>
        <w:t>family members</w:t>
      </w:r>
      <w:r w:rsidR="0068627B">
        <w:rPr>
          <w:noProof/>
        </w:rPr>
        <w:t>.</w:t>
      </w:r>
      <w:r w:rsidRPr="00BC3BAB">
        <w:rPr>
          <w:noProof/>
        </w:rPr>
        <w:t xml:space="preserve"> </w:t>
      </w:r>
    </w:p>
    <w:p w14:paraId="42FDBDBF" w14:textId="449BF534" w:rsidR="00C7604B" w:rsidRDefault="00B76CFA" w:rsidP="007B1B46">
      <w:pPr>
        <w:pStyle w:val="ListParagraph"/>
        <w:numPr>
          <w:ilvl w:val="2"/>
          <w:numId w:val="43"/>
        </w:numPr>
        <w:spacing w:after="160" w:line="280" w:lineRule="atLeast"/>
        <w:jc w:val="both"/>
        <w:rPr>
          <w:noProof/>
        </w:rPr>
      </w:pPr>
      <w:r w:rsidRPr="00C7604B">
        <w:rPr>
          <w:b/>
          <w:bCs/>
          <w:noProof/>
        </w:rPr>
        <w:t xml:space="preserve">Donation </w:t>
      </w:r>
      <w:r w:rsidRPr="00C7604B">
        <w:rPr>
          <w:bCs/>
          <w:noProof/>
        </w:rPr>
        <w:t xml:space="preserve">is a </w:t>
      </w:r>
      <w:r w:rsidRPr="007B056B">
        <w:rPr>
          <w:noProof/>
        </w:rPr>
        <w:t>Gift</w:t>
      </w:r>
      <w:r w:rsidRPr="00C7604B">
        <w:rPr>
          <w:b/>
          <w:bCs/>
          <w:noProof/>
        </w:rPr>
        <w:t xml:space="preserve"> </w:t>
      </w:r>
      <w:r w:rsidR="00BC3BAB" w:rsidRPr="00C7604B">
        <w:rPr>
          <w:bCs/>
          <w:noProof/>
        </w:rPr>
        <w:t>intended to serv</w:t>
      </w:r>
      <w:r w:rsidR="00330E4A" w:rsidRPr="00C7604B">
        <w:rPr>
          <w:bCs/>
          <w:noProof/>
        </w:rPr>
        <w:t xml:space="preserve">e </w:t>
      </w:r>
      <w:r w:rsidRPr="00C7604B">
        <w:rPr>
          <w:bCs/>
          <w:noProof/>
        </w:rPr>
        <w:t>a scientific, cultural,  political, rel</w:t>
      </w:r>
      <w:r w:rsidR="00357836">
        <w:rPr>
          <w:bCs/>
          <w:noProof/>
        </w:rPr>
        <w:t>i</w:t>
      </w:r>
      <w:r w:rsidRPr="00C7604B">
        <w:rPr>
          <w:bCs/>
          <w:noProof/>
        </w:rPr>
        <w:t xml:space="preserve">gious or other </w:t>
      </w:r>
      <w:r w:rsidR="00330E4A" w:rsidRPr="00C7604B">
        <w:rPr>
          <w:bCs/>
          <w:noProof/>
        </w:rPr>
        <w:t>purpose of common good nature</w:t>
      </w:r>
      <w:r w:rsidRPr="00330E4A">
        <w:t>.</w:t>
      </w:r>
    </w:p>
    <w:p w14:paraId="1B653077" w14:textId="77777777" w:rsidR="00D742BE" w:rsidRPr="00D742BE" w:rsidRDefault="00330E4A" w:rsidP="007B1B46">
      <w:pPr>
        <w:pStyle w:val="ListParagraph"/>
        <w:numPr>
          <w:ilvl w:val="2"/>
          <w:numId w:val="43"/>
        </w:numPr>
        <w:spacing w:after="160" w:line="280" w:lineRule="atLeast"/>
        <w:jc w:val="both"/>
        <w:rPr>
          <w:noProof/>
        </w:rPr>
      </w:pPr>
      <w:r w:rsidRPr="00C7604B">
        <w:rPr>
          <w:b/>
          <w:bCs/>
          <w:noProof/>
        </w:rPr>
        <w:t>Advantage</w:t>
      </w:r>
      <w:r w:rsidRPr="00C7604B">
        <w:rPr>
          <w:bCs/>
          <w:noProof/>
        </w:rPr>
        <w:t xml:space="preserve"> </w:t>
      </w:r>
      <w:r w:rsidR="004D31A2" w:rsidRPr="00C7604B">
        <w:rPr>
          <w:bCs/>
          <w:noProof/>
        </w:rPr>
        <w:t>is any</w:t>
      </w:r>
      <w:r w:rsidR="00D742BE" w:rsidRPr="00C7604B">
        <w:rPr>
          <w:bCs/>
          <w:noProof/>
        </w:rPr>
        <w:t xml:space="preserve"> </w:t>
      </w:r>
      <w:r w:rsidR="004D31A2" w:rsidRPr="00C7604B">
        <w:rPr>
          <w:bCs/>
          <w:noProof/>
        </w:rPr>
        <w:t xml:space="preserve">thing of </w:t>
      </w:r>
      <w:r w:rsidR="00D742BE" w:rsidRPr="00C7604B">
        <w:rPr>
          <w:bCs/>
          <w:noProof/>
        </w:rPr>
        <w:t>material</w:t>
      </w:r>
      <w:r w:rsidR="00BC3BAB" w:rsidRPr="00C7604B">
        <w:rPr>
          <w:bCs/>
          <w:noProof/>
        </w:rPr>
        <w:t xml:space="preserve"> (tangible)</w:t>
      </w:r>
      <w:r w:rsidR="00D742BE" w:rsidRPr="00C7604B">
        <w:rPr>
          <w:bCs/>
          <w:noProof/>
        </w:rPr>
        <w:t xml:space="preserve"> or immaterial</w:t>
      </w:r>
      <w:r w:rsidR="00BC3BAB" w:rsidRPr="00C7604B">
        <w:rPr>
          <w:bCs/>
          <w:noProof/>
        </w:rPr>
        <w:t xml:space="preserve"> (intangible)</w:t>
      </w:r>
      <w:r w:rsidR="00D742BE" w:rsidRPr="00C7604B">
        <w:rPr>
          <w:bCs/>
          <w:noProof/>
        </w:rPr>
        <w:t xml:space="preserve"> kind that advances its recipient economically, legally or personally.</w:t>
      </w:r>
    </w:p>
    <w:p w14:paraId="1401042C" w14:textId="77777777" w:rsidR="00330E4A" w:rsidRPr="00D742BE" w:rsidRDefault="00D742BE" w:rsidP="00243AD1">
      <w:pPr>
        <w:pStyle w:val="BodyText"/>
        <w:kinsoku w:val="0"/>
        <w:overflowPunct w:val="0"/>
        <w:spacing w:after="160" w:line="280" w:lineRule="atLeast"/>
        <w:ind w:left="547" w:right="105"/>
        <w:rPr>
          <w:noProof/>
        </w:rPr>
      </w:pPr>
      <w:r>
        <w:rPr>
          <w:bCs/>
          <w:noProof/>
        </w:rPr>
        <w:lastRenderedPageBreak/>
        <w:t xml:space="preserve">It is of no consequence whether the advantage has an immediate or any kind of material value. Honorary titles, awards and honorary offices (also such without remuneration) are </w:t>
      </w:r>
      <w:r w:rsidR="00BC3BAB">
        <w:rPr>
          <w:bCs/>
          <w:noProof/>
        </w:rPr>
        <w:t>considered A</w:t>
      </w:r>
      <w:r>
        <w:rPr>
          <w:bCs/>
          <w:noProof/>
        </w:rPr>
        <w:t>dvantages</w:t>
      </w:r>
      <w:r w:rsidR="00330E4A" w:rsidRPr="00D742BE">
        <w:rPr>
          <w:noProof/>
        </w:rPr>
        <w:t>.</w:t>
      </w:r>
    </w:p>
    <w:p w14:paraId="0609D5A5" w14:textId="77777777" w:rsidR="00330E4A" w:rsidRDefault="00D742BE" w:rsidP="00243AD1">
      <w:pPr>
        <w:pStyle w:val="BodyText"/>
        <w:kinsoku w:val="0"/>
        <w:overflowPunct w:val="0"/>
        <w:spacing w:after="160" w:line="280" w:lineRule="atLeast"/>
        <w:ind w:left="547" w:right="105"/>
        <w:rPr>
          <w:noProof/>
        </w:rPr>
      </w:pPr>
      <w:r w:rsidRPr="00D742BE">
        <w:rPr>
          <w:noProof/>
        </w:rPr>
        <w:t>Advantages are for example and in particular</w:t>
      </w:r>
      <w:r w:rsidR="00330E4A" w:rsidRPr="00D742BE">
        <w:rPr>
          <w:noProof/>
        </w:rPr>
        <w:t>:</w:t>
      </w:r>
    </w:p>
    <w:p w14:paraId="4255BD42" w14:textId="77777777" w:rsidR="00D742BE" w:rsidRPr="002D0DFD" w:rsidRDefault="00D742BE" w:rsidP="00243AD1">
      <w:pPr>
        <w:pStyle w:val="BodyText"/>
        <w:numPr>
          <w:ilvl w:val="1"/>
          <w:numId w:val="16"/>
        </w:numPr>
        <w:kinsoku w:val="0"/>
        <w:overflowPunct w:val="0"/>
        <w:spacing w:after="160" w:line="280" w:lineRule="atLeast"/>
        <w:ind w:left="993" w:right="105"/>
        <w:rPr>
          <w:noProof/>
          <w:lang w:val="de-DE"/>
        </w:rPr>
      </w:pPr>
      <w:r>
        <w:rPr>
          <w:noProof/>
          <w:lang w:val="de-DE"/>
        </w:rPr>
        <w:t>goods or services</w:t>
      </w:r>
      <w:r w:rsidRPr="002D0DFD">
        <w:rPr>
          <w:noProof/>
          <w:lang w:val="de-DE"/>
        </w:rPr>
        <w:t>,</w:t>
      </w:r>
    </w:p>
    <w:p w14:paraId="6E4A6E28" w14:textId="77777777" w:rsidR="00D742BE" w:rsidRPr="00D742BE" w:rsidRDefault="00D742BE" w:rsidP="00243AD1">
      <w:pPr>
        <w:pStyle w:val="BodyText"/>
        <w:numPr>
          <w:ilvl w:val="1"/>
          <w:numId w:val="16"/>
        </w:numPr>
        <w:kinsoku w:val="0"/>
        <w:overflowPunct w:val="0"/>
        <w:spacing w:after="160" w:line="280" w:lineRule="atLeast"/>
        <w:ind w:left="993" w:right="105"/>
        <w:rPr>
          <w:noProof/>
        </w:rPr>
      </w:pPr>
      <w:r w:rsidRPr="00D742BE">
        <w:rPr>
          <w:noProof/>
        </w:rPr>
        <w:t>lending of goods, in particulary company property (for example vehicles</w:t>
      </w:r>
      <w:r w:rsidR="00294599">
        <w:rPr>
          <w:noProof/>
        </w:rPr>
        <w:t>) for use</w:t>
      </w:r>
      <w:r>
        <w:rPr>
          <w:noProof/>
        </w:rPr>
        <w:t xml:space="preserve">, </w:t>
      </w:r>
    </w:p>
    <w:p w14:paraId="3870E4ED" w14:textId="77777777" w:rsidR="00D742BE" w:rsidRPr="00D742BE" w:rsidRDefault="00D742BE" w:rsidP="00243AD1">
      <w:pPr>
        <w:pStyle w:val="BodyText"/>
        <w:numPr>
          <w:ilvl w:val="1"/>
          <w:numId w:val="16"/>
        </w:numPr>
        <w:kinsoku w:val="0"/>
        <w:overflowPunct w:val="0"/>
        <w:spacing w:after="160" w:line="280" w:lineRule="atLeast"/>
        <w:ind w:left="993" w:right="105"/>
        <w:rPr>
          <w:noProof/>
        </w:rPr>
      </w:pPr>
      <w:r w:rsidRPr="00D742BE">
        <w:rPr>
          <w:noProof/>
        </w:rPr>
        <w:t xml:space="preserve">conclusion of a contract </w:t>
      </w:r>
      <w:r>
        <w:rPr>
          <w:noProof/>
        </w:rPr>
        <w:t xml:space="preserve">as a basis for a person to receive </w:t>
      </w:r>
      <w:r w:rsidRPr="00D742BE">
        <w:rPr>
          <w:noProof/>
        </w:rPr>
        <w:t xml:space="preserve"> goo</w:t>
      </w:r>
      <w:r>
        <w:rPr>
          <w:noProof/>
        </w:rPr>
        <w:t>d</w:t>
      </w:r>
      <w:r w:rsidRPr="00D742BE">
        <w:rPr>
          <w:noProof/>
        </w:rPr>
        <w:t>s, services or remuneration.</w:t>
      </w:r>
    </w:p>
    <w:p w14:paraId="5E0B1D41" w14:textId="3B0262F3" w:rsidR="00D742BE" w:rsidRPr="007B056B" w:rsidRDefault="00D742BE" w:rsidP="007B1B46">
      <w:pPr>
        <w:pStyle w:val="ListParagraph"/>
        <w:numPr>
          <w:ilvl w:val="2"/>
          <w:numId w:val="43"/>
        </w:numPr>
        <w:spacing w:after="160" w:line="280" w:lineRule="atLeast"/>
        <w:jc w:val="both"/>
        <w:rPr>
          <w:noProof/>
        </w:rPr>
      </w:pPr>
      <w:r w:rsidRPr="00D742BE">
        <w:rPr>
          <w:b/>
          <w:bCs/>
          <w:noProof/>
        </w:rPr>
        <w:t xml:space="preserve">Competitor </w:t>
      </w:r>
      <w:r w:rsidRPr="00D742BE">
        <w:rPr>
          <w:bCs/>
          <w:noProof/>
        </w:rPr>
        <w:t xml:space="preserve">is any individual or legal entity participating in a market by offering goods or services that are identical to those goods or services of a </w:t>
      </w:r>
      <w:r w:rsidRPr="007B056B">
        <w:rPr>
          <w:noProof/>
        </w:rPr>
        <w:t>Group Company which it is offering on the same market.</w:t>
      </w:r>
    </w:p>
    <w:p w14:paraId="6B6E398D" w14:textId="2FF6486E" w:rsidR="008B2E60" w:rsidRDefault="00D742BE" w:rsidP="007B1B46">
      <w:pPr>
        <w:pStyle w:val="ListParagraph"/>
        <w:numPr>
          <w:ilvl w:val="2"/>
          <w:numId w:val="43"/>
        </w:numPr>
        <w:spacing w:after="160" w:line="280" w:lineRule="atLeast"/>
        <w:jc w:val="both"/>
        <w:rPr>
          <w:noProof/>
        </w:rPr>
      </w:pPr>
      <w:r>
        <w:rPr>
          <w:b/>
        </w:rPr>
        <w:t xml:space="preserve">Benefit </w:t>
      </w:r>
      <w:r w:rsidR="00BC3BAB">
        <w:t xml:space="preserve">refers to an </w:t>
      </w:r>
      <w:r w:rsidR="00BC3BAB" w:rsidRPr="007B056B">
        <w:rPr>
          <w:bCs/>
        </w:rPr>
        <w:t>A</w:t>
      </w:r>
      <w:r w:rsidRPr="007B056B">
        <w:rPr>
          <w:bCs/>
        </w:rPr>
        <w:t>dvantage in the form of a Gift or an Invitation</w:t>
      </w:r>
      <w:r w:rsidR="008B2E60">
        <w:t>.</w:t>
      </w:r>
    </w:p>
    <w:p w14:paraId="77EC4724" w14:textId="77777777" w:rsidR="006A045C" w:rsidRDefault="006A045C" w:rsidP="007B1B46">
      <w:pPr>
        <w:pStyle w:val="ListParagraph"/>
        <w:numPr>
          <w:ilvl w:val="2"/>
          <w:numId w:val="43"/>
        </w:numPr>
        <w:spacing w:after="160" w:line="280" w:lineRule="atLeast"/>
        <w:jc w:val="both"/>
        <w:rPr>
          <w:bCs/>
          <w:noProof/>
        </w:rPr>
      </w:pPr>
      <w:r w:rsidRPr="00ED27EA">
        <w:rPr>
          <w:bCs/>
        </w:rPr>
        <w:t>Close</w:t>
      </w:r>
      <w:r w:rsidRPr="006A3CC8">
        <w:rPr>
          <w:bCs/>
        </w:rPr>
        <w:t xml:space="preserve"> Family Members refers to</w:t>
      </w:r>
      <w:r>
        <w:rPr>
          <w:bCs/>
        </w:rPr>
        <w:t>:</w:t>
      </w:r>
    </w:p>
    <w:p w14:paraId="568B2D16" w14:textId="0B943710" w:rsidR="006A045C" w:rsidRPr="006A045C" w:rsidRDefault="006A045C" w:rsidP="00243AD1">
      <w:pPr>
        <w:pStyle w:val="BodyText"/>
        <w:numPr>
          <w:ilvl w:val="0"/>
          <w:numId w:val="30"/>
        </w:numPr>
        <w:kinsoku w:val="0"/>
        <w:overflowPunct w:val="0"/>
        <w:spacing w:after="160" w:line="280" w:lineRule="atLeast"/>
        <w:ind w:right="103"/>
        <w:rPr>
          <w:bCs/>
        </w:rPr>
      </w:pPr>
      <w:r w:rsidRPr="006A3CC8">
        <w:rPr>
          <w:bCs/>
        </w:rPr>
        <w:t xml:space="preserve"> </w:t>
      </w:r>
      <w:r w:rsidRPr="006A045C">
        <w:rPr>
          <w:bCs/>
        </w:rPr>
        <w:t>The spouse or unmarried partner of a politically exposed person</w:t>
      </w:r>
      <w:r w:rsidR="00ED27EA">
        <w:rPr>
          <w:bCs/>
        </w:rPr>
        <w:t xml:space="preserve"> </w:t>
      </w:r>
      <w:r w:rsidR="00ED27EA">
        <w:t>(PEP)</w:t>
      </w:r>
      <w:r w:rsidRPr="006A045C">
        <w:rPr>
          <w:bCs/>
        </w:rPr>
        <w:t>;</w:t>
      </w:r>
    </w:p>
    <w:p w14:paraId="344D9A42" w14:textId="4F2A359E" w:rsidR="006A045C" w:rsidRPr="006A045C" w:rsidRDefault="006A045C" w:rsidP="00243AD1">
      <w:pPr>
        <w:pStyle w:val="BodyText"/>
        <w:numPr>
          <w:ilvl w:val="0"/>
          <w:numId w:val="30"/>
        </w:numPr>
        <w:kinsoku w:val="0"/>
        <w:overflowPunct w:val="0"/>
        <w:spacing w:after="160" w:line="280" w:lineRule="atLeast"/>
        <w:ind w:right="103"/>
        <w:rPr>
          <w:bCs/>
        </w:rPr>
      </w:pPr>
      <w:r w:rsidRPr="006A045C">
        <w:rPr>
          <w:bCs/>
        </w:rPr>
        <w:t>The relatives and first degree relations, in the direct or collateral line, of the politically exposed person</w:t>
      </w:r>
      <w:r w:rsidR="00ED27EA">
        <w:t>(PEP)</w:t>
      </w:r>
      <w:r w:rsidRPr="006A045C">
        <w:rPr>
          <w:bCs/>
        </w:rPr>
        <w:t>;</w:t>
      </w:r>
    </w:p>
    <w:p w14:paraId="543348C8" w14:textId="3710F0F5" w:rsidR="00A32292" w:rsidRDefault="006A045C" w:rsidP="00243AD1">
      <w:pPr>
        <w:pStyle w:val="BodyText"/>
        <w:numPr>
          <w:ilvl w:val="0"/>
          <w:numId w:val="30"/>
        </w:numPr>
        <w:kinsoku w:val="0"/>
        <w:overflowPunct w:val="0"/>
        <w:spacing w:after="160" w:line="280" w:lineRule="atLeast"/>
        <w:ind w:right="103"/>
        <w:rPr>
          <w:bCs/>
        </w:rPr>
      </w:pPr>
      <w:r>
        <w:rPr>
          <w:bCs/>
        </w:rPr>
        <w:t xml:space="preserve">The </w:t>
      </w:r>
      <w:r w:rsidRPr="006A045C">
        <w:rPr>
          <w:bCs/>
        </w:rPr>
        <w:t>non-marital partnership</w:t>
      </w:r>
      <w:r>
        <w:rPr>
          <w:bCs/>
        </w:rPr>
        <w:t xml:space="preserve"> </w:t>
      </w:r>
      <w:r w:rsidRPr="006A045C">
        <w:rPr>
          <w:bCs/>
        </w:rPr>
        <w:t xml:space="preserve">of the relatives of the politically exposed person </w:t>
      </w:r>
      <w:r w:rsidR="00ED27EA">
        <w:t xml:space="preserve">(PEPs) </w:t>
      </w:r>
      <w:r w:rsidRPr="006A045C">
        <w:rPr>
          <w:bCs/>
        </w:rPr>
        <w:t>referred to in insofar as they do not benefit from the status of affinity;</w:t>
      </w:r>
    </w:p>
    <w:p w14:paraId="7EA2C87C" w14:textId="4B3D2B72" w:rsidR="008B2E60" w:rsidRPr="002D0DFD" w:rsidRDefault="006A045C" w:rsidP="00243AD1">
      <w:pPr>
        <w:pStyle w:val="BodyText"/>
        <w:kinsoku w:val="0"/>
        <w:overflowPunct w:val="0"/>
        <w:spacing w:after="160" w:line="280" w:lineRule="atLeast"/>
        <w:ind w:left="567" w:right="109"/>
        <w:rPr>
          <w:bCs/>
          <w:noProof/>
        </w:rPr>
      </w:pPr>
      <w:r w:rsidRPr="00A32292">
        <w:rPr>
          <w:bCs/>
        </w:rPr>
        <w:t>The persons who, in other legal systems, occupy similar positions;</w:t>
      </w:r>
    </w:p>
    <w:p w14:paraId="76E94C97" w14:textId="04B89DFE" w:rsidR="007B1B46" w:rsidRDefault="007B1B46" w:rsidP="007B1B46">
      <w:pPr>
        <w:pStyle w:val="Heading1"/>
        <w:numPr>
          <w:ilvl w:val="0"/>
          <w:numId w:val="43"/>
        </w:numPr>
        <w:tabs>
          <w:tab w:val="left" w:pos="567"/>
        </w:tabs>
        <w:kinsoku w:val="0"/>
        <w:overflowPunct w:val="0"/>
        <w:spacing w:before="0" w:after="160" w:line="280" w:lineRule="atLeast"/>
        <w:jc w:val="both"/>
        <w:rPr>
          <w:noProof/>
        </w:rPr>
      </w:pPr>
      <w:r>
        <w:t xml:space="preserve"> </w:t>
      </w:r>
      <w:bookmarkStart w:id="33" w:name="_Toc106808800"/>
      <w:r w:rsidR="00DF0A3D">
        <w:t>General S</w:t>
      </w:r>
      <w:r w:rsidR="008B2E60" w:rsidRPr="00DF0A3D">
        <w:t>tandards</w:t>
      </w:r>
      <w:bookmarkEnd w:id="33"/>
      <w:r w:rsidR="008B2E60">
        <w:t xml:space="preserve"> </w:t>
      </w:r>
    </w:p>
    <w:p w14:paraId="1BE2ECDF" w14:textId="4C221FFF" w:rsidR="007B1B46" w:rsidRPr="004160F3" w:rsidRDefault="00D306D2" w:rsidP="00D17D0C">
      <w:pPr>
        <w:pStyle w:val="Heading2"/>
      </w:pPr>
      <w:r w:rsidRPr="004160F3">
        <w:t>Volkswagen Employees and Corporate Bodies</w:t>
      </w:r>
      <w:r w:rsidR="008B2E60" w:rsidRPr="004160F3">
        <w:t xml:space="preserve"> do not offer </w:t>
      </w:r>
      <w:r w:rsidR="00237220" w:rsidRPr="004160F3">
        <w:t>or accept bribes</w:t>
      </w:r>
      <w:r w:rsidR="008B2E60" w:rsidRPr="004160F3">
        <w:t>.</w:t>
      </w:r>
    </w:p>
    <w:p w14:paraId="1EB79ACB" w14:textId="203A5636" w:rsidR="007B1B46" w:rsidRPr="004160F3" w:rsidRDefault="00D306D2" w:rsidP="00D17D0C">
      <w:pPr>
        <w:pStyle w:val="Heading2"/>
        <w:rPr>
          <w:noProof/>
        </w:rPr>
      </w:pPr>
      <w:r w:rsidRPr="004160F3">
        <w:t>Volkswagen Employees and Corporate Bodies</w:t>
      </w:r>
      <w:r w:rsidR="008B2E60" w:rsidRPr="004160F3">
        <w:t xml:space="preserve"> </w:t>
      </w:r>
      <w:r w:rsidR="00237220" w:rsidRPr="004160F3">
        <w:t>do not use</w:t>
      </w:r>
      <w:r w:rsidR="008B2E60" w:rsidRPr="004160F3">
        <w:t xml:space="preserve"> </w:t>
      </w:r>
      <w:r w:rsidR="004B5D0B" w:rsidRPr="004160F3">
        <w:t>Benefits</w:t>
      </w:r>
      <w:r w:rsidR="008B2E60" w:rsidRPr="004160F3">
        <w:t xml:space="preserve"> to influence decisions by </w:t>
      </w:r>
      <w:r w:rsidR="004B5D0B" w:rsidRPr="004160F3">
        <w:t>Public Officials</w:t>
      </w:r>
      <w:r w:rsidR="008B2E60" w:rsidRPr="004160F3">
        <w:t xml:space="preserve"> or </w:t>
      </w:r>
      <w:r w:rsidR="004B5D0B" w:rsidRPr="004160F3">
        <w:t>Business Partners</w:t>
      </w:r>
      <w:r w:rsidR="008B2E60" w:rsidRPr="004160F3">
        <w:t>.</w:t>
      </w:r>
    </w:p>
    <w:p w14:paraId="64617825" w14:textId="3991CA21" w:rsidR="00237220" w:rsidRPr="004160F3" w:rsidRDefault="00237220" w:rsidP="00D17D0C">
      <w:pPr>
        <w:pStyle w:val="Heading2"/>
        <w:rPr>
          <w:noProof/>
        </w:rPr>
      </w:pPr>
      <w:r w:rsidRPr="004160F3">
        <w:t xml:space="preserve">Within their </w:t>
      </w:r>
      <w:r w:rsidR="008B2E60" w:rsidRPr="004160F3">
        <w:t xml:space="preserve">business </w:t>
      </w:r>
      <w:r w:rsidRPr="004160F3">
        <w:t>operations</w:t>
      </w:r>
      <w:r w:rsidR="008B2E60" w:rsidRPr="004160F3">
        <w:t xml:space="preserve">, </w:t>
      </w:r>
      <w:r w:rsidR="00D306D2" w:rsidRPr="004160F3">
        <w:t>Volkswagen Employees and Corporate Bodies</w:t>
      </w:r>
      <w:r w:rsidRPr="004160F3">
        <w:t xml:space="preserve"> ensure that even the mere </w:t>
      </w:r>
      <w:r w:rsidR="00764B61" w:rsidRPr="004160F3">
        <w:t>impression</w:t>
      </w:r>
      <w:r w:rsidRPr="004160F3">
        <w:t xml:space="preserve"> of exercising undue influence on Public Officials’/PEP</w:t>
      </w:r>
      <w:r w:rsidR="004A6A32">
        <w:t>’s</w:t>
      </w:r>
      <w:r w:rsidRPr="004160F3">
        <w:t xml:space="preserve"> or Business Partners’ decisions is avoided at all times. Volkswagen Employees and Corporate Bodies observe a business behavior of both, compliance and integrity particularly when dealing with foreign or domestic Public Officials, PEPs or Customers.</w:t>
      </w:r>
    </w:p>
    <w:p w14:paraId="0A4B0EE4" w14:textId="290417F3" w:rsidR="008B2E60" w:rsidRPr="004160F3" w:rsidRDefault="00237220" w:rsidP="00D17D0C">
      <w:pPr>
        <w:pStyle w:val="Heading2"/>
      </w:pPr>
      <w:r w:rsidRPr="004160F3">
        <w:t xml:space="preserve">Volkswagen Employees and Corporate Bodies </w:t>
      </w:r>
      <w:r w:rsidR="00DF0A3D" w:rsidRPr="004160F3">
        <w:t>are prohibited to</w:t>
      </w:r>
      <w:r w:rsidRPr="004160F3">
        <w:t xml:space="preserve"> instigate, request or demand Gifts, Invitations, personal services, favors or other Benefits for themselves or others from Public Officials or Business Partners</w:t>
      </w:r>
      <w:r w:rsidR="008B2E60" w:rsidRPr="004160F3">
        <w:t>.</w:t>
      </w:r>
    </w:p>
    <w:p w14:paraId="7C87066F" w14:textId="1D179574" w:rsidR="008B2E60" w:rsidRPr="004160F3" w:rsidRDefault="00237220" w:rsidP="00D17D0C">
      <w:pPr>
        <w:pStyle w:val="Heading2"/>
      </w:pPr>
      <w:r w:rsidRPr="004160F3">
        <w:t xml:space="preserve">Volkswagen Employees and Corporate Bodies </w:t>
      </w:r>
      <w:r w:rsidR="00DF0A3D" w:rsidRPr="004160F3">
        <w:t xml:space="preserve">will </w:t>
      </w:r>
      <w:r w:rsidRPr="004160F3">
        <w:t xml:space="preserve">decline Gifts, Invitations or other Benefits from Business Partners when such </w:t>
      </w:r>
      <w:r w:rsidR="0078186E" w:rsidRPr="004160F3">
        <w:t xml:space="preserve">have the potential to influence decisions or may create </w:t>
      </w:r>
      <w:r w:rsidR="00DF0A3D" w:rsidRPr="004160F3">
        <w:t>the impression of influencing decisions</w:t>
      </w:r>
      <w:r w:rsidR="0078186E" w:rsidRPr="004160F3">
        <w:t xml:space="preserve"> due to their value or other characteristics (e.g. through a timely proximity with contractual negotiations)</w:t>
      </w:r>
      <w:r w:rsidR="008B2E60" w:rsidRPr="004160F3">
        <w:t>.</w:t>
      </w:r>
    </w:p>
    <w:p w14:paraId="630EC6B6" w14:textId="2CCD4441" w:rsidR="008B2E60" w:rsidRPr="004160F3" w:rsidRDefault="00D306D2" w:rsidP="00D17D0C">
      <w:pPr>
        <w:pStyle w:val="Heading2"/>
      </w:pPr>
      <w:r w:rsidRPr="004160F3">
        <w:t>Volkswagen Employees and Corporate Bodies</w:t>
      </w:r>
      <w:r w:rsidR="0078186E" w:rsidRPr="004160F3">
        <w:t xml:space="preserve"> </w:t>
      </w:r>
      <w:r w:rsidR="00184E51" w:rsidRPr="004160F3">
        <w:t>are prohibited from</w:t>
      </w:r>
      <w:r w:rsidR="0078186E" w:rsidRPr="004160F3">
        <w:t xml:space="preserve"> grant</w:t>
      </w:r>
      <w:r w:rsidR="00184E51" w:rsidRPr="004160F3">
        <w:t>ing</w:t>
      </w:r>
      <w:r w:rsidR="0078186E" w:rsidRPr="004160F3">
        <w:t xml:space="preserve"> or accept</w:t>
      </w:r>
      <w:r w:rsidR="00184E51" w:rsidRPr="004160F3">
        <w:t>ing</w:t>
      </w:r>
      <w:r w:rsidR="0078186E" w:rsidRPr="004160F3">
        <w:t xml:space="preserve"> Cash or </w:t>
      </w:r>
      <w:r w:rsidR="00103CAE" w:rsidRPr="004160F3">
        <w:t>Cash Equivalents</w:t>
      </w:r>
      <w:r w:rsidR="0078186E" w:rsidRPr="004160F3">
        <w:t xml:space="preserve"> as Gifts to or from Third Parties. Exempted from this</w:t>
      </w:r>
      <w:r w:rsidR="00184E51" w:rsidRPr="004160F3">
        <w:t xml:space="preserve"> prohibition</w:t>
      </w:r>
      <w:r w:rsidR="0078186E" w:rsidRPr="004160F3">
        <w:t xml:space="preserve"> are such Cash or </w:t>
      </w:r>
      <w:r w:rsidR="00103CAE" w:rsidRPr="004160F3">
        <w:t>Cash Equivalents</w:t>
      </w:r>
      <w:r w:rsidR="0078186E" w:rsidRPr="004160F3">
        <w:t xml:space="preserve"> that are being provided within </w:t>
      </w:r>
      <w:r w:rsidR="00184E51" w:rsidRPr="004160F3">
        <w:t xml:space="preserve">the framework of </w:t>
      </w:r>
      <w:r w:rsidR="0078186E" w:rsidRPr="004160F3">
        <w:t xml:space="preserve">marketing </w:t>
      </w:r>
      <w:r w:rsidR="0078186E" w:rsidRPr="004160F3">
        <w:lastRenderedPageBreak/>
        <w:t xml:space="preserve">or sales incentive campaigns to a large number of Business Partners at the same time and in </w:t>
      </w:r>
      <w:r w:rsidR="00184E51" w:rsidRPr="004160F3">
        <w:t>equal</w:t>
      </w:r>
      <w:r w:rsidR="0078186E" w:rsidRPr="004160F3">
        <w:t xml:space="preserve"> amount</w:t>
      </w:r>
      <w:r w:rsidR="00184E51" w:rsidRPr="004160F3">
        <w:t>s</w:t>
      </w:r>
      <w:r w:rsidR="0078186E" w:rsidRPr="004160F3">
        <w:t xml:space="preserve"> (e.g. rebate campaigns, fleet discounts </w:t>
      </w:r>
      <w:r w:rsidR="00901434" w:rsidRPr="004160F3">
        <w:t>etc.</w:t>
      </w:r>
      <w:r w:rsidR="0078186E" w:rsidRPr="004160F3">
        <w:t>).</w:t>
      </w:r>
      <w:r w:rsidR="0078186E" w:rsidRPr="004160F3">
        <w:tab/>
      </w:r>
    </w:p>
    <w:p w14:paraId="48EA0DA8" w14:textId="59C04588" w:rsidR="008B2E60" w:rsidRPr="004160F3" w:rsidRDefault="00D306D2" w:rsidP="00D17D0C">
      <w:pPr>
        <w:pStyle w:val="Heading2"/>
      </w:pPr>
      <w:r w:rsidRPr="004160F3">
        <w:t>Volkswagen Employees and Corporate Bodies</w:t>
      </w:r>
      <w:r w:rsidR="008B2E60" w:rsidRPr="004160F3">
        <w:t xml:space="preserve"> avoid </w:t>
      </w:r>
      <w:r w:rsidR="004B5D0B" w:rsidRPr="004160F3">
        <w:t>Conflicts of Interest</w:t>
      </w:r>
      <w:r w:rsidR="008B2E60" w:rsidRPr="004160F3">
        <w:t xml:space="preserve"> and the </w:t>
      </w:r>
      <w:r w:rsidR="00DF0A3D" w:rsidRPr="004160F3">
        <w:t>impression</w:t>
      </w:r>
      <w:r w:rsidR="008B2E60" w:rsidRPr="004160F3">
        <w:t xml:space="preserve"> of </w:t>
      </w:r>
      <w:r w:rsidR="004B5D0B" w:rsidRPr="004160F3">
        <w:t>Conflicts of Interest</w:t>
      </w:r>
      <w:r w:rsidR="0078186E" w:rsidRPr="004160F3">
        <w:t xml:space="preserve"> through </w:t>
      </w:r>
      <w:r w:rsidR="008B2E60" w:rsidRPr="004160F3">
        <w:t>transparency and appropriate measures.</w:t>
      </w:r>
    </w:p>
    <w:p w14:paraId="2FEE8D5C" w14:textId="609E1D97" w:rsidR="007B1B46" w:rsidRDefault="008B2E60" w:rsidP="007B1B46">
      <w:pPr>
        <w:pStyle w:val="Heading1"/>
        <w:numPr>
          <w:ilvl w:val="0"/>
          <w:numId w:val="43"/>
        </w:numPr>
        <w:tabs>
          <w:tab w:val="left" w:pos="567"/>
        </w:tabs>
        <w:kinsoku w:val="0"/>
        <w:overflowPunct w:val="0"/>
        <w:spacing w:before="0" w:after="160" w:line="280" w:lineRule="atLeast"/>
        <w:jc w:val="both"/>
        <w:rPr>
          <w:noProof/>
        </w:rPr>
      </w:pPr>
      <w:bookmarkStart w:id="34" w:name="_Toc106808801"/>
      <w:r>
        <w:t xml:space="preserve">Granting </w:t>
      </w:r>
      <w:r w:rsidR="004B5D0B">
        <w:t>Benefits</w:t>
      </w:r>
      <w:r>
        <w:t xml:space="preserve"> to </w:t>
      </w:r>
      <w:r w:rsidR="004B5D0B">
        <w:t>Public Officials</w:t>
      </w:r>
      <w:r>
        <w:t xml:space="preserve">/PEPs and </w:t>
      </w:r>
      <w:r w:rsidR="004B5D0B">
        <w:t>Business Partners</w:t>
      </w:r>
      <w:bookmarkEnd w:id="34"/>
      <w:r>
        <w:t xml:space="preserve"> </w:t>
      </w:r>
      <w:bookmarkStart w:id="35" w:name="_Toc95238450"/>
    </w:p>
    <w:p w14:paraId="21619351" w14:textId="2153C807" w:rsidR="007B1B46" w:rsidRPr="003F0C21" w:rsidRDefault="004B5D0B" w:rsidP="003F0C21">
      <w:pPr>
        <w:pStyle w:val="Style1"/>
        <w:outlineLvl w:val="9"/>
        <w:rPr>
          <w:noProof/>
        </w:rPr>
      </w:pPr>
      <w:r w:rsidRPr="003F0C21">
        <w:t>Benefits</w:t>
      </w:r>
      <w:r w:rsidR="008B2E60" w:rsidRPr="003F0C21">
        <w:t xml:space="preserve"> to </w:t>
      </w:r>
      <w:r w:rsidRPr="003F0C21">
        <w:t>Public Officials</w:t>
      </w:r>
      <w:r w:rsidR="008B2E60" w:rsidRPr="003F0C21">
        <w:t>/PEPs</w:t>
      </w:r>
      <w:bookmarkEnd w:id="35"/>
      <w:r w:rsidR="008B2E60" w:rsidRPr="003F0C21">
        <w:t xml:space="preserve"> </w:t>
      </w:r>
    </w:p>
    <w:p w14:paraId="718EFC62" w14:textId="476A3B4E" w:rsidR="007B1B46" w:rsidRPr="003B67AE" w:rsidRDefault="00576C08" w:rsidP="003B67AE">
      <w:pPr>
        <w:pStyle w:val="ListParagraph"/>
        <w:numPr>
          <w:ilvl w:val="2"/>
          <w:numId w:val="43"/>
        </w:numPr>
        <w:spacing w:after="160" w:line="280" w:lineRule="atLeast"/>
        <w:jc w:val="both"/>
        <w:rPr>
          <w:noProof/>
        </w:rPr>
      </w:pPr>
      <w:r w:rsidRPr="003B67AE">
        <w:rPr>
          <w:noProof/>
        </w:rPr>
        <w:t>Invitations, Gifts and other Benefits that are being granted to Public Officials or PEPs by Volkswagen Employees or Corporate Bodies must be scrutinized with due diligence. They must always be subjected to a prior, complete and diligent assessment. This assessment is the responsibility of Volkswagen Employees, their</w:t>
      </w:r>
      <w:r w:rsidR="009C3355" w:rsidRPr="003B67AE">
        <w:rPr>
          <w:noProof/>
        </w:rPr>
        <w:t xml:space="preserve"> respective</w:t>
      </w:r>
      <w:r w:rsidRPr="003B67AE">
        <w:rPr>
          <w:noProof/>
        </w:rPr>
        <w:t xml:space="preserve"> immediate super</w:t>
      </w:r>
      <w:r w:rsidR="00184E51" w:rsidRPr="003B67AE">
        <w:rPr>
          <w:noProof/>
        </w:rPr>
        <w:t xml:space="preserve">visors and, where necessary, </w:t>
      </w:r>
      <w:r w:rsidRPr="003B67AE">
        <w:rPr>
          <w:noProof/>
        </w:rPr>
        <w:t xml:space="preserve">the respectively responsible Compliance </w:t>
      </w:r>
      <w:r w:rsidR="009C3355" w:rsidRPr="003B67AE">
        <w:rPr>
          <w:noProof/>
        </w:rPr>
        <w:t>function.</w:t>
      </w:r>
      <w:r w:rsidR="00184E51" w:rsidRPr="003B67AE">
        <w:rPr>
          <w:noProof/>
        </w:rPr>
        <w:t xml:space="preserve"> Recommendations made by Compliance in connection with such assessments must be taken into account; any intent</w:t>
      </w:r>
      <w:r w:rsidR="009C3355" w:rsidRPr="003B67AE">
        <w:rPr>
          <w:noProof/>
        </w:rPr>
        <w:t>ion</w:t>
      </w:r>
      <w:r w:rsidR="00184E51" w:rsidRPr="003B67AE">
        <w:rPr>
          <w:noProof/>
        </w:rPr>
        <w:t xml:space="preserve"> to deviate from them must be communicated to Compliance, and a reason for the intended deviation must be provided with the communication</w:t>
      </w:r>
      <w:r w:rsidR="008B2E60" w:rsidRPr="003B67AE">
        <w:rPr>
          <w:noProof/>
        </w:rPr>
        <w:t>.</w:t>
      </w:r>
    </w:p>
    <w:p w14:paraId="79FC36EF" w14:textId="4D55C197" w:rsidR="007B1B46" w:rsidRPr="003B67AE" w:rsidRDefault="008B2E60" w:rsidP="003B67AE">
      <w:pPr>
        <w:pStyle w:val="ListParagraph"/>
        <w:numPr>
          <w:ilvl w:val="2"/>
          <w:numId w:val="43"/>
        </w:numPr>
        <w:spacing w:after="160" w:line="280" w:lineRule="atLeast"/>
        <w:jc w:val="both"/>
        <w:rPr>
          <w:noProof/>
        </w:rPr>
      </w:pPr>
      <w:r w:rsidRPr="003B67AE">
        <w:rPr>
          <w:noProof/>
        </w:rPr>
        <w:t>I</w:t>
      </w:r>
      <w:r w:rsidR="00184E51" w:rsidRPr="003B67AE">
        <w:rPr>
          <w:noProof/>
        </w:rPr>
        <w:t>n the event that the recipient of a Benefit is not a Public Official or PEP</w:t>
      </w:r>
      <w:r w:rsidR="007B056B">
        <w:rPr>
          <w:noProof/>
        </w:rPr>
        <w:t xml:space="preserve"> himself</w:t>
      </w:r>
      <w:r w:rsidR="00184E51" w:rsidRPr="003B67AE">
        <w:rPr>
          <w:noProof/>
        </w:rPr>
        <w:t>, but a third party with close personal or business connection</w:t>
      </w:r>
      <w:r w:rsidR="00FF4DFF" w:rsidRPr="003B67AE">
        <w:rPr>
          <w:noProof/>
        </w:rPr>
        <w:t xml:space="preserve"> to </w:t>
      </w:r>
      <w:r w:rsidR="007B056B">
        <w:rPr>
          <w:noProof/>
        </w:rPr>
        <w:t>him</w:t>
      </w:r>
      <w:r w:rsidR="00184E51" w:rsidRPr="003B67AE">
        <w:rPr>
          <w:noProof/>
        </w:rPr>
        <w:t xml:space="preserve">, </w:t>
      </w:r>
      <w:r w:rsidR="00184E51" w:rsidRPr="007B056B">
        <w:rPr>
          <w:noProof/>
        </w:rPr>
        <w:t xml:space="preserve">Section </w:t>
      </w:r>
      <w:r w:rsidR="003E3942" w:rsidRPr="007B056B">
        <w:rPr>
          <w:noProof/>
        </w:rPr>
        <w:t>9</w:t>
      </w:r>
      <w:r w:rsidR="00184E51" w:rsidRPr="007B056B">
        <w:rPr>
          <w:noProof/>
        </w:rPr>
        <w:t xml:space="preserve">.1.1 </w:t>
      </w:r>
      <w:r w:rsidR="00184E51" w:rsidRPr="003B67AE">
        <w:rPr>
          <w:noProof/>
        </w:rPr>
        <w:t>applies if there is a possibility that granting the Benefit has the potential to unduly influence the Public Official/PEP</w:t>
      </w:r>
      <w:r w:rsidRPr="003B67AE">
        <w:rPr>
          <w:noProof/>
        </w:rPr>
        <w:t>.</w:t>
      </w:r>
    </w:p>
    <w:p w14:paraId="332770A5" w14:textId="4E4E52BF" w:rsidR="00F44664" w:rsidRPr="003B67AE" w:rsidRDefault="00184E51" w:rsidP="003B67AE">
      <w:pPr>
        <w:pStyle w:val="ListParagraph"/>
        <w:numPr>
          <w:ilvl w:val="2"/>
          <w:numId w:val="43"/>
        </w:numPr>
        <w:spacing w:after="160" w:line="280" w:lineRule="atLeast"/>
        <w:jc w:val="both"/>
        <w:rPr>
          <w:noProof/>
        </w:rPr>
      </w:pPr>
      <w:r w:rsidRPr="003B67AE">
        <w:rPr>
          <w:noProof/>
        </w:rPr>
        <w:t xml:space="preserve">Infringements of applicable laws or the </w:t>
      </w:r>
      <w:r w:rsidR="00764B61" w:rsidRPr="003B67AE">
        <w:rPr>
          <w:noProof/>
        </w:rPr>
        <w:t>impression</w:t>
      </w:r>
      <w:r w:rsidRPr="003B67AE">
        <w:rPr>
          <w:noProof/>
        </w:rPr>
        <w:t xml:space="preserve"> of such infringements may be the result of a number of indications. Volkswagen Employees and Corporate Bodies under no circumstances will therefor</w:t>
      </w:r>
      <w:r w:rsidR="00FF4DFF" w:rsidRPr="003B67AE">
        <w:rPr>
          <w:noProof/>
        </w:rPr>
        <w:t>e</w:t>
      </w:r>
      <w:r w:rsidRPr="003B67AE">
        <w:rPr>
          <w:noProof/>
        </w:rPr>
        <w:t xml:space="preserve"> grant Benefits in the form of Cash, </w:t>
      </w:r>
      <w:r w:rsidR="00103CAE" w:rsidRPr="003B67AE">
        <w:rPr>
          <w:noProof/>
        </w:rPr>
        <w:t>Cash Equivalents</w:t>
      </w:r>
      <w:r w:rsidRPr="003B67AE">
        <w:rPr>
          <w:noProof/>
        </w:rPr>
        <w:t xml:space="preserve"> or other Advantages immediat</w:t>
      </w:r>
      <w:r w:rsidR="00FF4DFF" w:rsidRPr="003B67AE">
        <w:rPr>
          <w:noProof/>
        </w:rPr>
        <w:t>ely or through intermediaries (third p</w:t>
      </w:r>
      <w:r w:rsidRPr="003B67AE">
        <w:rPr>
          <w:noProof/>
        </w:rPr>
        <w:t xml:space="preserve">arties) to Public Officials or any individual with a close personal or business relation to them in exchange for an actual or perceived return in the form of an Official Act. </w:t>
      </w:r>
    </w:p>
    <w:p w14:paraId="1AB339D0" w14:textId="47E5654C" w:rsidR="008B2E60" w:rsidRPr="003F0C21" w:rsidRDefault="008B2E60" w:rsidP="003F0C21">
      <w:pPr>
        <w:pStyle w:val="Style1"/>
        <w:outlineLvl w:val="9"/>
        <w:rPr>
          <w:rStyle w:val="Strong"/>
        </w:rPr>
      </w:pPr>
      <w:r w:rsidRPr="003F0C21">
        <w:rPr>
          <w:rStyle w:val="Strong"/>
        </w:rPr>
        <w:t>Facilit</w:t>
      </w:r>
      <w:r w:rsidR="00FF4DFF" w:rsidRPr="003F0C21">
        <w:rPr>
          <w:rStyle w:val="Strong"/>
        </w:rPr>
        <w:t>ating and E</w:t>
      </w:r>
      <w:r w:rsidR="00184E51" w:rsidRPr="003F0C21">
        <w:rPr>
          <w:rStyle w:val="Strong"/>
        </w:rPr>
        <w:t xml:space="preserve">xpediting </w:t>
      </w:r>
      <w:r w:rsidR="00184E51" w:rsidRPr="003F0C21">
        <w:t>payments</w:t>
      </w:r>
      <w:r w:rsidR="00184E51" w:rsidRPr="003F0C21">
        <w:rPr>
          <w:rStyle w:val="Strong"/>
        </w:rPr>
        <w:t xml:space="preserve"> </w:t>
      </w:r>
      <w:r w:rsidR="00184E51" w:rsidRPr="007B056B">
        <w:rPr>
          <w:rStyle w:val="Strong"/>
          <w:b w:val="0"/>
          <w:bCs w:val="0"/>
        </w:rPr>
        <w:t>(Facilitation P</w:t>
      </w:r>
      <w:r w:rsidRPr="007B056B">
        <w:rPr>
          <w:rStyle w:val="Strong"/>
          <w:b w:val="0"/>
          <w:bCs w:val="0"/>
        </w:rPr>
        <w:t>ayments) are not permitted.</w:t>
      </w:r>
      <w:r w:rsidRPr="003F0C21">
        <w:rPr>
          <w:rStyle w:val="Strong"/>
        </w:rPr>
        <w:t xml:space="preserve"> </w:t>
      </w:r>
    </w:p>
    <w:p w14:paraId="68BDAC50" w14:textId="18F9A5C5" w:rsidR="008B2E60" w:rsidRPr="003B67AE" w:rsidRDefault="006E2374" w:rsidP="003B67AE">
      <w:pPr>
        <w:pStyle w:val="ListParagraph"/>
        <w:numPr>
          <w:ilvl w:val="2"/>
          <w:numId w:val="43"/>
        </w:numPr>
        <w:spacing w:after="160" w:line="280" w:lineRule="atLeast"/>
        <w:jc w:val="both"/>
        <w:rPr>
          <w:noProof/>
        </w:rPr>
      </w:pPr>
      <w:bookmarkStart w:id="36" w:name="_Toc83794790"/>
      <w:r w:rsidRPr="003B67AE">
        <w:rPr>
          <w:noProof/>
        </w:rPr>
        <w:t>The repeated or regular granting of Benefits (e.g. weekly, monthly, quarterly) over a period of time to a Public Official/PEP (“relationship building”) are not permitted even when no concrete agreement is being made regarding a return in the form of an Official Act</w:t>
      </w:r>
      <w:r w:rsidR="008B2E60" w:rsidRPr="003B67AE">
        <w:rPr>
          <w:noProof/>
        </w:rPr>
        <w:t>.</w:t>
      </w:r>
      <w:bookmarkEnd w:id="36"/>
    </w:p>
    <w:p w14:paraId="4F886B67" w14:textId="79DC050C" w:rsidR="008B2E60" w:rsidRPr="003B67AE" w:rsidRDefault="008B2E60" w:rsidP="003B67AE">
      <w:pPr>
        <w:pStyle w:val="ListParagraph"/>
        <w:numPr>
          <w:ilvl w:val="2"/>
          <w:numId w:val="43"/>
        </w:numPr>
        <w:spacing w:after="160" w:line="280" w:lineRule="atLeast"/>
        <w:jc w:val="both"/>
        <w:rPr>
          <w:noProof/>
        </w:rPr>
      </w:pPr>
      <w:r w:rsidRPr="003B67AE">
        <w:rPr>
          <w:noProof/>
        </w:rPr>
        <w:t>A</w:t>
      </w:r>
      <w:r w:rsidR="006E2374" w:rsidRPr="003B67AE">
        <w:rPr>
          <w:noProof/>
        </w:rPr>
        <w:t xml:space="preserve">ny </w:t>
      </w:r>
      <w:r w:rsidR="00764B61" w:rsidRPr="003B67AE">
        <w:rPr>
          <w:noProof/>
        </w:rPr>
        <w:t>impression</w:t>
      </w:r>
      <w:r w:rsidR="006E2374" w:rsidRPr="003B67AE">
        <w:rPr>
          <w:noProof/>
        </w:rPr>
        <w:t xml:space="preserve"> of </w:t>
      </w:r>
      <w:r w:rsidR="00FF4DFF" w:rsidRPr="003B67AE">
        <w:rPr>
          <w:noProof/>
        </w:rPr>
        <w:t>the</w:t>
      </w:r>
      <w:r w:rsidR="006E2374" w:rsidRPr="003B67AE">
        <w:rPr>
          <w:noProof/>
        </w:rPr>
        <w:t xml:space="preserve"> exercise of undue influence being made on political decision-makers, particularly Public Officials and PEPs, through the granting of Benefits, particularly in the form of Gifts or Invitations, must be avoided. </w:t>
      </w:r>
      <w:r w:rsidR="00643719" w:rsidRPr="003B67AE">
        <w:rPr>
          <w:noProof/>
        </w:rPr>
        <w:t xml:space="preserve">Specific regulations regarding lobbying, meaning the professional influencing of political decisions in favor of certain interests, and registration obligations of such activities are stipulated in the Group </w:t>
      </w:r>
      <w:r w:rsidR="004F5C98" w:rsidRPr="003B67AE">
        <w:rPr>
          <w:noProof/>
        </w:rPr>
        <w:br/>
      </w:r>
      <w:r w:rsidR="00643719" w:rsidRPr="003B67AE">
        <w:rPr>
          <w:noProof/>
        </w:rPr>
        <w:t>Policy 40 Public Affairs – One Voice Policy</w:t>
      </w:r>
      <w:r w:rsidRPr="003B67AE">
        <w:rPr>
          <w:noProof/>
        </w:rPr>
        <w:t>.</w:t>
      </w:r>
    </w:p>
    <w:p w14:paraId="3F8D2F4D" w14:textId="418B1E40" w:rsidR="008B2E60" w:rsidRPr="003B67AE" w:rsidRDefault="00643719" w:rsidP="003B67AE">
      <w:pPr>
        <w:pStyle w:val="ListParagraph"/>
        <w:numPr>
          <w:ilvl w:val="2"/>
          <w:numId w:val="43"/>
        </w:numPr>
        <w:spacing w:after="160" w:line="280" w:lineRule="atLeast"/>
        <w:jc w:val="both"/>
        <w:rPr>
          <w:noProof/>
        </w:rPr>
      </w:pPr>
      <w:r w:rsidRPr="003B67AE">
        <w:rPr>
          <w:noProof/>
        </w:rPr>
        <w:t xml:space="preserve">Orientation Values </w:t>
      </w:r>
      <w:r w:rsidR="007F1CE9" w:rsidRPr="003B67AE">
        <w:rPr>
          <w:noProof/>
        </w:rPr>
        <w:t>in</w:t>
      </w:r>
      <w:r w:rsidRPr="003B67AE">
        <w:rPr>
          <w:noProof/>
        </w:rPr>
        <w:t xml:space="preserve"> </w:t>
      </w:r>
      <w:r w:rsidRPr="007B056B">
        <w:rPr>
          <w:noProof/>
        </w:rPr>
        <w:t xml:space="preserve">Section </w:t>
      </w:r>
      <w:r w:rsidR="003E3942" w:rsidRPr="007B056B">
        <w:rPr>
          <w:noProof/>
        </w:rPr>
        <w:t>12</w:t>
      </w:r>
      <w:r w:rsidR="007B056B">
        <w:rPr>
          <w:noProof/>
        </w:rPr>
        <w:t>.</w:t>
      </w:r>
      <w:r w:rsidRPr="007B056B">
        <w:rPr>
          <w:noProof/>
        </w:rPr>
        <w:t xml:space="preserve"> apply to this Section </w:t>
      </w:r>
      <w:r w:rsidR="003E3942" w:rsidRPr="007B056B">
        <w:rPr>
          <w:noProof/>
        </w:rPr>
        <w:t>9</w:t>
      </w:r>
      <w:r w:rsidRPr="007B056B">
        <w:rPr>
          <w:noProof/>
        </w:rPr>
        <w:t>.1</w:t>
      </w:r>
      <w:r w:rsidR="007F1CE9" w:rsidRPr="007B056B">
        <w:rPr>
          <w:noProof/>
        </w:rPr>
        <w:t>.</w:t>
      </w:r>
      <w:r w:rsidR="00FF4DFF" w:rsidRPr="003B67AE">
        <w:rPr>
          <w:noProof/>
        </w:rPr>
        <w:t xml:space="preserve"> Employees should consider,</w:t>
      </w:r>
      <w:r w:rsidRPr="003B67AE">
        <w:rPr>
          <w:noProof/>
        </w:rPr>
        <w:t xml:space="preserve"> however, that Public Officials regularly must </w:t>
      </w:r>
      <w:r w:rsidR="00F13ABB" w:rsidRPr="003B67AE">
        <w:rPr>
          <w:noProof/>
        </w:rPr>
        <w:t xml:space="preserve">comply with </w:t>
      </w:r>
      <w:r w:rsidRPr="003B67AE">
        <w:rPr>
          <w:noProof/>
        </w:rPr>
        <w:t>stricter regulations regarding the possible acceptance of Benefits (particularly Invitation</w:t>
      </w:r>
      <w:r w:rsidR="00F13ABB" w:rsidRPr="003B67AE">
        <w:rPr>
          <w:noProof/>
        </w:rPr>
        <w:t>s</w:t>
      </w:r>
      <w:r w:rsidRPr="003B67AE">
        <w:rPr>
          <w:noProof/>
        </w:rPr>
        <w:t xml:space="preserve">), and that </w:t>
      </w:r>
      <w:r w:rsidR="00F13ABB" w:rsidRPr="003B67AE">
        <w:rPr>
          <w:noProof/>
        </w:rPr>
        <w:t xml:space="preserve">specific </w:t>
      </w:r>
      <w:r w:rsidRPr="003B67AE">
        <w:rPr>
          <w:noProof/>
        </w:rPr>
        <w:t>prohibitions may apply. Any grantor of a Benefit and any person extending an Invitation to a Public Official must ensure, through appropriate measures and applying reasonable efforts (e.g. requesting the recipient’s regulations, noting the requirement of compliance with regulations on the written invitation etc</w:t>
      </w:r>
      <w:r w:rsidR="00FF4DFF" w:rsidRPr="003B67AE">
        <w:rPr>
          <w:noProof/>
        </w:rPr>
        <w:t>.</w:t>
      </w:r>
      <w:r w:rsidRPr="003B67AE">
        <w:rPr>
          <w:noProof/>
        </w:rPr>
        <w:t>) that such regulations and prohi</w:t>
      </w:r>
      <w:r w:rsidR="00F13ABB" w:rsidRPr="003B67AE">
        <w:rPr>
          <w:noProof/>
        </w:rPr>
        <w:t>bitions are being complied with</w:t>
      </w:r>
      <w:r w:rsidR="008B2E60" w:rsidRPr="003B67AE">
        <w:rPr>
          <w:noProof/>
        </w:rPr>
        <w:t>.</w:t>
      </w:r>
    </w:p>
    <w:p w14:paraId="265C717E" w14:textId="3228CCFF" w:rsidR="008B2E60" w:rsidRPr="007B056B" w:rsidRDefault="00F13ABB" w:rsidP="003B67AE">
      <w:pPr>
        <w:pStyle w:val="ListParagraph"/>
        <w:numPr>
          <w:ilvl w:val="2"/>
          <w:numId w:val="43"/>
        </w:numPr>
        <w:spacing w:after="160" w:line="280" w:lineRule="atLeast"/>
        <w:jc w:val="both"/>
        <w:rPr>
          <w:noProof/>
        </w:rPr>
      </w:pPr>
      <w:r w:rsidRPr="003B67AE">
        <w:rPr>
          <w:noProof/>
        </w:rPr>
        <w:lastRenderedPageBreak/>
        <w:t>To Public Officials that are Business Partners, or whose principal is a Business Partner, the stipulations of thi</w:t>
      </w:r>
      <w:r w:rsidRPr="007B056B">
        <w:rPr>
          <w:noProof/>
        </w:rPr>
        <w:t xml:space="preserve">s </w:t>
      </w:r>
      <w:r w:rsidR="00970A36" w:rsidRPr="007B056B">
        <w:rPr>
          <w:noProof/>
        </w:rPr>
        <w:t xml:space="preserve">Section </w:t>
      </w:r>
      <w:r w:rsidR="00EB4C44" w:rsidRPr="007B056B">
        <w:rPr>
          <w:noProof/>
        </w:rPr>
        <w:t>9</w:t>
      </w:r>
      <w:r w:rsidR="00970A36" w:rsidRPr="007B056B">
        <w:rPr>
          <w:noProof/>
        </w:rPr>
        <w:t>.1</w:t>
      </w:r>
      <w:r w:rsidRPr="007B056B">
        <w:rPr>
          <w:noProof/>
        </w:rPr>
        <w:t xml:space="preserve"> apply </w:t>
      </w:r>
      <w:r w:rsidR="00FF4DFF" w:rsidRPr="007B056B">
        <w:rPr>
          <w:noProof/>
        </w:rPr>
        <w:t>jointly</w:t>
      </w:r>
      <w:r w:rsidRPr="007B056B">
        <w:rPr>
          <w:noProof/>
        </w:rPr>
        <w:t xml:space="preserve"> with those of Section </w:t>
      </w:r>
      <w:r w:rsidR="00EB4C44" w:rsidRPr="007B056B">
        <w:rPr>
          <w:noProof/>
        </w:rPr>
        <w:t>9</w:t>
      </w:r>
      <w:r w:rsidRPr="007B056B">
        <w:rPr>
          <w:noProof/>
        </w:rPr>
        <w:t>.2 with the former having priority</w:t>
      </w:r>
      <w:r w:rsidR="008B2E60" w:rsidRPr="007B056B">
        <w:rPr>
          <w:noProof/>
        </w:rPr>
        <w:t>.</w:t>
      </w:r>
    </w:p>
    <w:p w14:paraId="437AC46B" w14:textId="77777777" w:rsidR="008B2E60" w:rsidRPr="00613FC4" w:rsidRDefault="008B2E60" w:rsidP="006A3CC8">
      <w:pPr>
        <w:widowControl/>
        <w:autoSpaceDE/>
        <w:autoSpaceDN/>
        <w:adjustRightInd/>
        <w:spacing w:after="160" w:line="259" w:lineRule="auto"/>
        <w:jc w:val="both"/>
        <w:rPr>
          <w:rFonts w:asciiTheme="minorHAnsi" w:eastAsiaTheme="minorHAnsi" w:hAnsiTheme="minorHAnsi" w:cstheme="minorBidi"/>
          <w:sz w:val="22"/>
          <w:szCs w:val="22"/>
        </w:rPr>
      </w:pPr>
    </w:p>
    <w:p w14:paraId="57CE07F3" w14:textId="5B4D5841" w:rsidR="008B2E60" w:rsidRPr="003F0C21" w:rsidRDefault="008B2E60" w:rsidP="003F0C21">
      <w:pPr>
        <w:pStyle w:val="Style1"/>
        <w:outlineLvl w:val="9"/>
      </w:pPr>
      <w:bookmarkStart w:id="37" w:name="_Toc95238451"/>
      <w:r w:rsidRPr="003F0C21">
        <w:tab/>
      </w:r>
      <w:r w:rsidR="004B5D0B" w:rsidRPr="003F0C21">
        <w:t>Benefits</w:t>
      </w:r>
      <w:r w:rsidRPr="003F0C21">
        <w:t xml:space="preserve"> </w:t>
      </w:r>
      <w:r w:rsidR="00C87624" w:rsidRPr="003F0C21">
        <w:t xml:space="preserve">Granted </w:t>
      </w:r>
      <w:r w:rsidRPr="003F0C21">
        <w:t xml:space="preserve">to </w:t>
      </w:r>
      <w:r w:rsidR="004B5D0B" w:rsidRPr="003F0C21">
        <w:t>Business Partners</w:t>
      </w:r>
      <w:bookmarkEnd w:id="37"/>
    </w:p>
    <w:p w14:paraId="1613CF45" w14:textId="624D2E59" w:rsidR="008B2E60" w:rsidRPr="007B056B" w:rsidRDefault="00D306D2" w:rsidP="003A2D42">
      <w:pPr>
        <w:pStyle w:val="Heading3"/>
        <w:rPr>
          <w:rStyle w:val="Strong"/>
          <w:b w:val="0"/>
          <w:bCs w:val="0"/>
        </w:rPr>
      </w:pPr>
      <w:r w:rsidRPr="007B056B">
        <w:rPr>
          <w:rStyle w:val="Strong"/>
          <w:b w:val="0"/>
          <w:bCs w:val="0"/>
        </w:rPr>
        <w:t>Volkswagen Employees and Corporate Bodies</w:t>
      </w:r>
      <w:r w:rsidR="008B2E60" w:rsidRPr="007B056B">
        <w:rPr>
          <w:rStyle w:val="Strong"/>
          <w:b w:val="0"/>
          <w:bCs w:val="0"/>
        </w:rPr>
        <w:t xml:space="preserve"> may grant </w:t>
      </w:r>
      <w:r w:rsidR="004B5D0B" w:rsidRPr="007B056B">
        <w:rPr>
          <w:rStyle w:val="Strong"/>
          <w:b w:val="0"/>
          <w:bCs w:val="0"/>
        </w:rPr>
        <w:t>Benefits</w:t>
      </w:r>
      <w:r w:rsidR="008B2E60" w:rsidRPr="007B056B">
        <w:rPr>
          <w:rStyle w:val="Strong"/>
          <w:b w:val="0"/>
          <w:bCs w:val="0"/>
        </w:rPr>
        <w:t xml:space="preserve"> to </w:t>
      </w:r>
      <w:r w:rsidR="004B5D0B" w:rsidRPr="007B056B">
        <w:rPr>
          <w:rStyle w:val="Strong"/>
          <w:b w:val="0"/>
          <w:bCs w:val="0"/>
        </w:rPr>
        <w:t>Business Partners</w:t>
      </w:r>
      <w:r w:rsidR="008B2E60" w:rsidRPr="007B056B">
        <w:rPr>
          <w:rStyle w:val="Strong"/>
          <w:b w:val="0"/>
          <w:bCs w:val="0"/>
        </w:rPr>
        <w:t xml:space="preserve"> within the scope of n</w:t>
      </w:r>
      <w:r w:rsidR="00FF4DFF" w:rsidRPr="007B056B">
        <w:rPr>
          <w:rStyle w:val="Strong"/>
          <w:b w:val="0"/>
          <w:bCs w:val="0"/>
        </w:rPr>
        <w:t>ormal business activities if tho</w:t>
      </w:r>
      <w:r w:rsidR="008B2E60" w:rsidRPr="007B056B">
        <w:rPr>
          <w:rStyle w:val="Strong"/>
          <w:b w:val="0"/>
          <w:bCs w:val="0"/>
        </w:rPr>
        <w:t xml:space="preserve">se </w:t>
      </w:r>
      <w:r w:rsidR="00FF4DFF" w:rsidRPr="007B056B">
        <w:rPr>
          <w:rStyle w:val="Strong"/>
          <w:b w:val="0"/>
          <w:bCs w:val="0"/>
        </w:rPr>
        <w:t>are</w:t>
      </w:r>
      <w:r w:rsidR="00BC73CD" w:rsidRPr="007B056B">
        <w:rPr>
          <w:rStyle w:val="Strong"/>
          <w:b w:val="0"/>
          <w:bCs w:val="0"/>
        </w:rPr>
        <w:t>:</w:t>
      </w:r>
    </w:p>
    <w:p w14:paraId="11034351" w14:textId="45F7F2C2" w:rsidR="008B2E60" w:rsidRPr="003F0C21" w:rsidRDefault="0043672D" w:rsidP="006A3CC8">
      <w:pPr>
        <w:widowControl/>
        <w:numPr>
          <w:ilvl w:val="0"/>
          <w:numId w:val="29"/>
        </w:numPr>
        <w:autoSpaceDE/>
        <w:autoSpaceDN/>
        <w:adjustRightInd/>
        <w:spacing w:after="160" w:line="259" w:lineRule="auto"/>
        <w:jc w:val="both"/>
        <w:rPr>
          <w:rStyle w:val="Strong"/>
        </w:rPr>
      </w:pPr>
      <w:r w:rsidRPr="007B056B">
        <w:rPr>
          <w:rStyle w:val="Strong"/>
        </w:rPr>
        <w:t xml:space="preserve">in </w:t>
      </w:r>
      <w:r w:rsidRPr="003F0C21">
        <w:rPr>
          <w:rStyle w:val="Strong"/>
        </w:rPr>
        <w:t>compliance</w:t>
      </w:r>
      <w:r w:rsidR="00C87624" w:rsidRPr="003F0C21">
        <w:rPr>
          <w:rStyle w:val="Strong"/>
        </w:rPr>
        <w:t xml:space="preserve"> with all applicable laws </w:t>
      </w:r>
      <w:r w:rsidR="008B2E60" w:rsidRPr="003F0C21">
        <w:rPr>
          <w:rStyle w:val="Strong"/>
        </w:rPr>
        <w:t>and</w:t>
      </w:r>
      <w:r w:rsidR="00C87624" w:rsidRPr="003F0C21">
        <w:rPr>
          <w:rStyle w:val="Strong"/>
        </w:rPr>
        <w:t xml:space="preserve"> Group internal regulations</w:t>
      </w:r>
      <w:r w:rsidR="007B056B">
        <w:rPr>
          <w:rStyle w:val="Strong"/>
        </w:rPr>
        <w:t>;</w:t>
      </w:r>
      <w:r w:rsidR="008B2E60" w:rsidRPr="003F0C21">
        <w:rPr>
          <w:rStyle w:val="Strong"/>
        </w:rPr>
        <w:t xml:space="preserve">   </w:t>
      </w:r>
    </w:p>
    <w:p w14:paraId="453A2536" w14:textId="644E7215" w:rsidR="008B2E60" w:rsidRPr="003F0C21" w:rsidRDefault="0043672D" w:rsidP="006A3CC8">
      <w:pPr>
        <w:widowControl/>
        <w:numPr>
          <w:ilvl w:val="0"/>
          <w:numId w:val="29"/>
        </w:numPr>
        <w:autoSpaceDE/>
        <w:autoSpaceDN/>
        <w:adjustRightInd/>
        <w:spacing w:after="160" w:line="259" w:lineRule="auto"/>
        <w:jc w:val="both"/>
        <w:rPr>
          <w:rStyle w:val="Strong"/>
        </w:rPr>
      </w:pPr>
      <w:r w:rsidRPr="003F0C21">
        <w:rPr>
          <w:rStyle w:val="Strong"/>
        </w:rPr>
        <w:t>aligned with</w:t>
      </w:r>
      <w:r w:rsidR="008B2E60" w:rsidRPr="003F0C21">
        <w:rPr>
          <w:rStyle w:val="Strong"/>
        </w:rPr>
        <w:t xml:space="preserve"> Volkswagen’s </w:t>
      </w:r>
      <w:r w:rsidRPr="003F0C21">
        <w:rPr>
          <w:rStyle w:val="Strong"/>
        </w:rPr>
        <w:t>business</w:t>
      </w:r>
      <w:r w:rsidR="008B2E60" w:rsidRPr="003F0C21">
        <w:rPr>
          <w:rStyle w:val="Strong"/>
        </w:rPr>
        <w:t xml:space="preserve"> interests</w:t>
      </w:r>
      <w:r w:rsidR="007F1CE9" w:rsidRPr="003F0C21">
        <w:rPr>
          <w:rStyle w:val="Strong"/>
        </w:rPr>
        <w:t>, and</w:t>
      </w:r>
    </w:p>
    <w:p w14:paraId="62B25797" w14:textId="5428E1EE" w:rsidR="008B2E60" w:rsidRPr="003F0C21" w:rsidRDefault="008B2E60" w:rsidP="006A3CC8">
      <w:pPr>
        <w:widowControl/>
        <w:numPr>
          <w:ilvl w:val="0"/>
          <w:numId w:val="29"/>
        </w:numPr>
        <w:autoSpaceDE/>
        <w:autoSpaceDN/>
        <w:adjustRightInd/>
        <w:spacing w:after="160" w:line="259" w:lineRule="auto"/>
        <w:jc w:val="both"/>
        <w:rPr>
          <w:rStyle w:val="Strong"/>
        </w:rPr>
      </w:pPr>
      <w:r w:rsidRPr="003F0C21">
        <w:rPr>
          <w:rStyle w:val="Strong"/>
        </w:rPr>
        <w:t>ap</w:t>
      </w:r>
      <w:r w:rsidR="00D60475">
        <w:rPr>
          <w:rStyle w:val="Strong"/>
        </w:rPr>
        <w:t>p</w:t>
      </w:r>
      <w:r w:rsidRPr="003F0C21">
        <w:rPr>
          <w:rStyle w:val="Strong"/>
        </w:rPr>
        <w:t xml:space="preserve">ropriate in terms of their value and </w:t>
      </w:r>
      <w:r w:rsidR="0043672D" w:rsidRPr="003F0C21">
        <w:rPr>
          <w:rStyle w:val="Strong"/>
        </w:rPr>
        <w:t xml:space="preserve">with regard </w:t>
      </w:r>
      <w:r w:rsidRPr="003F0C21">
        <w:rPr>
          <w:rStyle w:val="Strong"/>
        </w:rPr>
        <w:t>to the occasion or circumstances in which they are granted</w:t>
      </w:r>
      <w:r w:rsidR="0043672D" w:rsidRPr="003F0C21">
        <w:rPr>
          <w:rStyle w:val="Strong"/>
        </w:rPr>
        <w:t>.</w:t>
      </w:r>
    </w:p>
    <w:p w14:paraId="6ED726ED" w14:textId="3F703F0D" w:rsidR="008B2E60" w:rsidRPr="003F0C21" w:rsidRDefault="0043672D" w:rsidP="00D17D0C">
      <w:pPr>
        <w:pStyle w:val="Heading3"/>
        <w:rPr>
          <w:rStyle w:val="Strong"/>
        </w:rPr>
      </w:pPr>
      <w:r w:rsidRPr="007B056B">
        <w:rPr>
          <w:rStyle w:val="Strong"/>
          <w:b w:val="0"/>
          <w:bCs w:val="0"/>
        </w:rPr>
        <w:t xml:space="preserve">The following are generally considered as appropriate in the </w:t>
      </w:r>
      <w:r w:rsidR="00FF4DFF" w:rsidRPr="007B056B">
        <w:rPr>
          <w:rStyle w:val="Strong"/>
          <w:b w:val="0"/>
          <w:bCs w:val="0"/>
        </w:rPr>
        <w:t>meaning</w:t>
      </w:r>
      <w:r w:rsidRPr="007B056B">
        <w:rPr>
          <w:rStyle w:val="Strong"/>
          <w:b w:val="0"/>
          <w:bCs w:val="0"/>
        </w:rPr>
        <w:t xml:space="preserve"> of Section 6.2.1</w:t>
      </w:r>
      <w:r w:rsidR="008B2E60" w:rsidRPr="007B056B">
        <w:rPr>
          <w:rStyle w:val="Strong"/>
          <w:b w:val="0"/>
          <w:bCs w:val="0"/>
        </w:rPr>
        <w:t xml:space="preserve">: </w:t>
      </w:r>
    </w:p>
    <w:p w14:paraId="4EFD4197" w14:textId="65EF03A3" w:rsidR="008B2E60" w:rsidRPr="003F0C21" w:rsidRDefault="0043672D" w:rsidP="006A3CC8">
      <w:pPr>
        <w:widowControl/>
        <w:numPr>
          <w:ilvl w:val="0"/>
          <w:numId w:val="22"/>
        </w:numPr>
        <w:tabs>
          <w:tab w:val="left" w:pos="828"/>
        </w:tabs>
        <w:kinsoku w:val="0"/>
        <w:overflowPunct w:val="0"/>
        <w:autoSpaceDE/>
        <w:autoSpaceDN/>
        <w:adjustRightInd/>
        <w:spacing w:after="160" w:line="280" w:lineRule="atLeast"/>
        <w:ind w:left="1134" w:hanging="283"/>
        <w:jc w:val="both"/>
        <w:rPr>
          <w:rStyle w:val="Strong"/>
        </w:rPr>
      </w:pPr>
      <w:r w:rsidRPr="003F0C21">
        <w:rPr>
          <w:rStyle w:val="Strong"/>
        </w:rPr>
        <w:t>p</w:t>
      </w:r>
      <w:r w:rsidR="008B2E60" w:rsidRPr="003F0C21">
        <w:rPr>
          <w:rStyle w:val="Strong"/>
        </w:rPr>
        <w:t xml:space="preserve">romotional and occasional </w:t>
      </w:r>
      <w:r w:rsidR="001E6AB9" w:rsidRPr="003F0C21">
        <w:rPr>
          <w:rStyle w:val="Strong"/>
        </w:rPr>
        <w:t>Gift</w:t>
      </w:r>
      <w:r w:rsidR="008B2E60" w:rsidRPr="003F0C21">
        <w:rPr>
          <w:rStyle w:val="Strong"/>
        </w:rPr>
        <w:t>s of low market value</w:t>
      </w:r>
      <w:r w:rsidR="00153311" w:rsidRPr="003F0C21">
        <w:rPr>
          <w:rStyle w:val="Strong"/>
        </w:rPr>
        <w:t>,</w:t>
      </w:r>
      <w:r w:rsidR="008B2E60" w:rsidRPr="003F0C21">
        <w:rPr>
          <w:rStyle w:val="Strong"/>
        </w:rPr>
        <w:t xml:space="preserve"> </w:t>
      </w:r>
    </w:p>
    <w:p w14:paraId="64CA227B" w14:textId="63AD034C" w:rsidR="008B2E60" w:rsidRPr="003F0C21" w:rsidRDefault="008B2E60" w:rsidP="006A3CC8">
      <w:pPr>
        <w:widowControl/>
        <w:numPr>
          <w:ilvl w:val="0"/>
          <w:numId w:val="22"/>
        </w:numPr>
        <w:tabs>
          <w:tab w:val="left" w:pos="828"/>
        </w:tabs>
        <w:kinsoku w:val="0"/>
        <w:overflowPunct w:val="0"/>
        <w:autoSpaceDE/>
        <w:autoSpaceDN/>
        <w:adjustRightInd/>
        <w:spacing w:after="160" w:line="280" w:lineRule="atLeast"/>
        <w:ind w:left="1134" w:hanging="283"/>
        <w:jc w:val="both"/>
        <w:rPr>
          <w:rStyle w:val="Strong"/>
        </w:rPr>
      </w:pPr>
      <w:r w:rsidRPr="003F0C21">
        <w:rPr>
          <w:rStyle w:val="Strong"/>
        </w:rPr>
        <w:t xml:space="preserve">Invitations to meals that are </w:t>
      </w:r>
      <w:r w:rsidR="0043672D" w:rsidRPr="003F0C21">
        <w:rPr>
          <w:rStyle w:val="Strong"/>
        </w:rPr>
        <w:t>exclusively</w:t>
      </w:r>
      <w:r w:rsidRPr="003F0C21">
        <w:rPr>
          <w:rStyle w:val="Strong"/>
        </w:rPr>
        <w:t xml:space="preserve"> attended by </w:t>
      </w:r>
      <w:r w:rsidR="004B5D0B" w:rsidRPr="003F0C21">
        <w:rPr>
          <w:rStyle w:val="Strong"/>
        </w:rPr>
        <w:t>Business Partners</w:t>
      </w:r>
      <w:r w:rsidRPr="003F0C21">
        <w:rPr>
          <w:rStyle w:val="Strong"/>
        </w:rPr>
        <w:t xml:space="preserve"> for business purposes (“</w:t>
      </w:r>
      <w:r w:rsidR="0043672D" w:rsidRPr="003F0C21">
        <w:rPr>
          <w:rStyle w:val="Strong"/>
        </w:rPr>
        <w:t>Business M</w:t>
      </w:r>
      <w:r w:rsidRPr="003F0C21">
        <w:rPr>
          <w:rStyle w:val="Strong"/>
        </w:rPr>
        <w:t>eals”)</w:t>
      </w:r>
      <w:r w:rsidR="00153311" w:rsidRPr="003F0C21">
        <w:rPr>
          <w:rStyle w:val="Strong"/>
        </w:rPr>
        <w:t>,</w:t>
      </w:r>
    </w:p>
    <w:p w14:paraId="3999C6B7" w14:textId="77777777" w:rsidR="008B2E60" w:rsidRPr="003F0C21" w:rsidRDefault="008B2E60" w:rsidP="006A3CC8">
      <w:pPr>
        <w:widowControl/>
        <w:numPr>
          <w:ilvl w:val="0"/>
          <w:numId w:val="22"/>
        </w:numPr>
        <w:tabs>
          <w:tab w:val="left" w:pos="828"/>
        </w:tabs>
        <w:kinsoku w:val="0"/>
        <w:overflowPunct w:val="0"/>
        <w:autoSpaceDE/>
        <w:autoSpaceDN/>
        <w:adjustRightInd/>
        <w:spacing w:after="160" w:line="280" w:lineRule="atLeast"/>
        <w:ind w:left="1134" w:hanging="283"/>
        <w:jc w:val="both"/>
        <w:rPr>
          <w:rStyle w:val="Strong"/>
        </w:rPr>
      </w:pPr>
      <w:r w:rsidRPr="003F0C21">
        <w:rPr>
          <w:rStyle w:val="Strong"/>
        </w:rPr>
        <w:t xml:space="preserve">Invitations to </w:t>
      </w:r>
      <w:r w:rsidR="0043672D" w:rsidRPr="003F0C21">
        <w:rPr>
          <w:rStyle w:val="Strong"/>
        </w:rPr>
        <w:t>events with sole or predominant expert/academic or business purposes.</w:t>
      </w:r>
    </w:p>
    <w:p w14:paraId="5B6921E3" w14:textId="5260429C" w:rsidR="008B2E60" w:rsidRPr="003F0C21" w:rsidRDefault="00046B3E" w:rsidP="00D17D0C">
      <w:pPr>
        <w:pStyle w:val="Heading3"/>
        <w:rPr>
          <w:rStyle w:val="Strong"/>
          <w:b w:val="0"/>
          <w:bCs w:val="0"/>
        </w:rPr>
      </w:pPr>
      <w:r w:rsidRPr="003F0C21">
        <w:rPr>
          <w:rStyle w:val="Strong"/>
          <w:b w:val="0"/>
          <w:bCs w:val="0"/>
        </w:rPr>
        <w:t xml:space="preserve">The Orientation Values provided in </w:t>
      </w:r>
      <w:r w:rsidRPr="00E00D25">
        <w:rPr>
          <w:rStyle w:val="Strong"/>
          <w:b w:val="0"/>
          <w:bCs w:val="0"/>
        </w:rPr>
        <w:t xml:space="preserve">Section </w:t>
      </w:r>
      <w:r w:rsidR="00EB4C44" w:rsidRPr="00E00D25">
        <w:rPr>
          <w:rStyle w:val="Strong"/>
          <w:b w:val="0"/>
          <w:bCs w:val="0"/>
        </w:rPr>
        <w:t>12</w:t>
      </w:r>
      <w:r w:rsidRPr="00E00D25">
        <w:rPr>
          <w:rStyle w:val="Strong"/>
          <w:b w:val="0"/>
          <w:bCs w:val="0"/>
        </w:rPr>
        <w:t xml:space="preserve"> of this Policy stipulate what is generally considered appropriate in the </w:t>
      </w:r>
      <w:r w:rsidR="00FF4DFF" w:rsidRPr="00E00D25">
        <w:rPr>
          <w:rStyle w:val="Strong"/>
          <w:b w:val="0"/>
          <w:bCs w:val="0"/>
        </w:rPr>
        <w:t>meaning</w:t>
      </w:r>
      <w:r w:rsidRPr="00E00D25">
        <w:rPr>
          <w:rStyle w:val="Strong"/>
          <w:b w:val="0"/>
          <w:bCs w:val="0"/>
        </w:rPr>
        <w:t xml:space="preserve"> of the previous Section </w:t>
      </w:r>
      <w:r w:rsidR="00EB4C44" w:rsidRPr="00E00D25">
        <w:rPr>
          <w:rStyle w:val="Strong"/>
          <w:b w:val="0"/>
          <w:bCs w:val="0"/>
        </w:rPr>
        <w:t>9.3</w:t>
      </w:r>
      <w:r w:rsidRPr="00E00D25">
        <w:rPr>
          <w:rStyle w:val="Strong"/>
          <w:b w:val="0"/>
          <w:bCs w:val="0"/>
        </w:rPr>
        <w:t xml:space="preserve">.2.1. In the event </w:t>
      </w:r>
      <w:r w:rsidR="007F1CE9" w:rsidRPr="00E00D25">
        <w:rPr>
          <w:rStyle w:val="Strong"/>
          <w:b w:val="0"/>
          <w:bCs w:val="0"/>
        </w:rPr>
        <w:t xml:space="preserve">that </w:t>
      </w:r>
      <w:r w:rsidRPr="00E00D25">
        <w:rPr>
          <w:rStyle w:val="Strong"/>
          <w:b w:val="0"/>
          <w:bCs w:val="0"/>
        </w:rPr>
        <w:t xml:space="preserve">there are doubts </w:t>
      </w:r>
      <w:r w:rsidR="007F1CE9" w:rsidRPr="00E00D25">
        <w:rPr>
          <w:rStyle w:val="Strong"/>
          <w:b w:val="0"/>
          <w:bCs w:val="0"/>
        </w:rPr>
        <w:t xml:space="preserve">as to </w:t>
      </w:r>
      <w:r w:rsidRPr="00E00D25">
        <w:rPr>
          <w:rStyle w:val="Strong"/>
          <w:b w:val="0"/>
          <w:bCs w:val="0"/>
        </w:rPr>
        <w:t>whether a</w:t>
      </w:r>
      <w:r w:rsidRPr="003F0C21">
        <w:rPr>
          <w:rStyle w:val="Strong"/>
          <w:b w:val="0"/>
          <w:bCs w:val="0"/>
        </w:rPr>
        <w:t xml:space="preserve"> Gift, Invitation or other Benefit is a</w:t>
      </w:r>
      <w:r w:rsidR="00FF4DFF" w:rsidRPr="003F0C21">
        <w:rPr>
          <w:rStyle w:val="Strong"/>
          <w:b w:val="0"/>
          <w:bCs w:val="0"/>
        </w:rPr>
        <w:t>p</w:t>
      </w:r>
      <w:r w:rsidRPr="003F0C21">
        <w:rPr>
          <w:rStyle w:val="Strong"/>
          <w:b w:val="0"/>
          <w:bCs w:val="0"/>
        </w:rPr>
        <w:t>propriate, Volkswagen Employees will consult with their</w:t>
      </w:r>
      <w:r w:rsidR="00FF4DFF" w:rsidRPr="003F0C21">
        <w:rPr>
          <w:rStyle w:val="Strong"/>
          <w:b w:val="0"/>
          <w:bCs w:val="0"/>
        </w:rPr>
        <w:t xml:space="preserve"> respective</w:t>
      </w:r>
      <w:r w:rsidRPr="003F0C21">
        <w:rPr>
          <w:rStyle w:val="Strong"/>
          <w:b w:val="0"/>
          <w:bCs w:val="0"/>
        </w:rPr>
        <w:t xml:space="preserve"> immediate supervisors. </w:t>
      </w:r>
      <w:r w:rsidR="004F5C98" w:rsidRPr="003F0C21">
        <w:rPr>
          <w:rStyle w:val="Strong"/>
          <w:b w:val="0"/>
          <w:bCs w:val="0"/>
        </w:rPr>
        <w:br/>
      </w:r>
      <w:r w:rsidRPr="003F0C21">
        <w:rPr>
          <w:rStyle w:val="Strong"/>
          <w:b w:val="0"/>
          <w:bCs w:val="0"/>
        </w:rPr>
        <w:t>In the event that additional advice is required, Volkswagen Employees or th</w:t>
      </w:r>
      <w:r w:rsidR="003E7DFC" w:rsidRPr="003F0C21">
        <w:rPr>
          <w:rStyle w:val="Strong"/>
          <w:b w:val="0"/>
          <w:bCs w:val="0"/>
        </w:rPr>
        <w:t>eir</w:t>
      </w:r>
      <w:r w:rsidR="00FF4DFF" w:rsidRPr="003F0C21">
        <w:rPr>
          <w:rStyle w:val="Strong"/>
          <w:b w:val="0"/>
          <w:bCs w:val="0"/>
        </w:rPr>
        <w:t xml:space="preserve"> respective</w:t>
      </w:r>
      <w:r w:rsidR="003E7DFC" w:rsidRPr="003F0C21">
        <w:rPr>
          <w:rStyle w:val="Strong"/>
          <w:b w:val="0"/>
          <w:bCs w:val="0"/>
        </w:rPr>
        <w:t xml:space="preserve"> immediate supervisors may c</w:t>
      </w:r>
      <w:r w:rsidRPr="003F0C21">
        <w:rPr>
          <w:rStyle w:val="Strong"/>
          <w:b w:val="0"/>
          <w:bCs w:val="0"/>
        </w:rPr>
        <w:t xml:space="preserve">ontact the </w:t>
      </w:r>
      <w:r w:rsidR="00FF4DFF" w:rsidRPr="003F0C21">
        <w:rPr>
          <w:rStyle w:val="Strong"/>
          <w:b w:val="0"/>
          <w:bCs w:val="0"/>
        </w:rPr>
        <w:t>designated</w:t>
      </w:r>
      <w:r w:rsidRPr="003F0C21">
        <w:rPr>
          <w:rStyle w:val="Strong"/>
          <w:b w:val="0"/>
          <w:bCs w:val="0"/>
        </w:rPr>
        <w:t xml:space="preserve"> functional departments (e.g. Compliance, Human Resources)</w:t>
      </w:r>
      <w:r w:rsidR="008B2E60" w:rsidRPr="003F0C21">
        <w:rPr>
          <w:rStyle w:val="Strong"/>
          <w:b w:val="0"/>
          <w:bCs w:val="0"/>
        </w:rPr>
        <w:t>.</w:t>
      </w:r>
    </w:p>
    <w:p w14:paraId="6B45DF46" w14:textId="6EB4E925" w:rsidR="008B2E60" w:rsidRPr="003F0C21" w:rsidRDefault="00FF4DFF" w:rsidP="00D17D0C">
      <w:pPr>
        <w:pStyle w:val="Heading3"/>
        <w:rPr>
          <w:rStyle w:val="Strong"/>
          <w:b w:val="0"/>
          <w:bCs w:val="0"/>
        </w:rPr>
      </w:pPr>
      <w:r w:rsidRPr="003F0C21">
        <w:rPr>
          <w:rStyle w:val="Strong"/>
          <w:b w:val="0"/>
          <w:bCs w:val="0"/>
        </w:rPr>
        <w:t>Employees should consider</w:t>
      </w:r>
      <w:r w:rsidR="00046B3E" w:rsidRPr="003F0C21">
        <w:rPr>
          <w:rStyle w:val="Strong"/>
          <w:b w:val="0"/>
          <w:bCs w:val="0"/>
        </w:rPr>
        <w:t xml:space="preserve"> that an accumulation of </w:t>
      </w:r>
      <w:r w:rsidR="003E7DFC" w:rsidRPr="003F0C21">
        <w:rPr>
          <w:rStyle w:val="Strong"/>
          <w:b w:val="0"/>
          <w:bCs w:val="0"/>
        </w:rPr>
        <w:t>Benefits, pa</w:t>
      </w:r>
      <w:r w:rsidR="00046B3E" w:rsidRPr="003F0C21">
        <w:rPr>
          <w:rStyle w:val="Strong"/>
          <w:b w:val="0"/>
          <w:bCs w:val="0"/>
        </w:rPr>
        <w:t xml:space="preserve">rticularly in the form of Gifts or Invitations, may create the </w:t>
      </w:r>
      <w:r w:rsidR="00764B61" w:rsidRPr="003F0C21">
        <w:rPr>
          <w:rStyle w:val="Strong"/>
          <w:b w:val="0"/>
          <w:bCs w:val="0"/>
        </w:rPr>
        <w:t>impression</w:t>
      </w:r>
      <w:r w:rsidR="00046B3E" w:rsidRPr="003F0C21">
        <w:rPr>
          <w:rStyle w:val="Strong"/>
          <w:b w:val="0"/>
          <w:bCs w:val="0"/>
        </w:rPr>
        <w:t xml:space="preserve"> of exercising undue influence on their recipient. A</w:t>
      </w:r>
      <w:r w:rsidRPr="003F0C21">
        <w:rPr>
          <w:rStyle w:val="Strong"/>
          <w:b w:val="0"/>
          <w:bCs w:val="0"/>
        </w:rPr>
        <w:t>n ac</w:t>
      </w:r>
      <w:r w:rsidR="00046B3E" w:rsidRPr="003F0C21">
        <w:rPr>
          <w:rStyle w:val="Strong"/>
          <w:b w:val="0"/>
          <w:bCs w:val="0"/>
        </w:rPr>
        <w:t xml:space="preserve">cumulation </w:t>
      </w:r>
      <w:r w:rsidRPr="003F0C21">
        <w:rPr>
          <w:rStyle w:val="Strong"/>
          <w:b w:val="0"/>
          <w:bCs w:val="0"/>
        </w:rPr>
        <w:t>is</w:t>
      </w:r>
      <w:r w:rsidR="00046B3E" w:rsidRPr="003F0C21">
        <w:rPr>
          <w:rStyle w:val="Strong"/>
          <w:b w:val="0"/>
          <w:bCs w:val="0"/>
        </w:rPr>
        <w:t xml:space="preserve"> generally </w:t>
      </w:r>
      <w:r w:rsidRPr="003F0C21">
        <w:rPr>
          <w:rStyle w:val="Strong"/>
          <w:b w:val="0"/>
          <w:bCs w:val="0"/>
        </w:rPr>
        <w:t xml:space="preserve">to </w:t>
      </w:r>
      <w:r w:rsidR="00046B3E" w:rsidRPr="003F0C21">
        <w:rPr>
          <w:rStyle w:val="Strong"/>
          <w:b w:val="0"/>
          <w:bCs w:val="0"/>
        </w:rPr>
        <w:t xml:space="preserve">be assumed when Benefits are being granted repeatedly within a short period of time or </w:t>
      </w:r>
      <w:r w:rsidRPr="003F0C21">
        <w:rPr>
          <w:rStyle w:val="Strong"/>
          <w:b w:val="0"/>
          <w:bCs w:val="0"/>
        </w:rPr>
        <w:t>on a regular basis</w:t>
      </w:r>
      <w:r w:rsidR="00046B3E" w:rsidRPr="003F0C21">
        <w:rPr>
          <w:rStyle w:val="Strong"/>
          <w:b w:val="0"/>
          <w:bCs w:val="0"/>
        </w:rPr>
        <w:t xml:space="preserve"> (e.g. weekly, monthly, quarterly)</w:t>
      </w:r>
      <w:r w:rsidR="008B2E60" w:rsidRPr="003F0C21">
        <w:rPr>
          <w:rStyle w:val="Strong"/>
          <w:b w:val="0"/>
          <w:bCs w:val="0"/>
        </w:rPr>
        <w:t>.</w:t>
      </w:r>
    </w:p>
    <w:p w14:paraId="72936A27" w14:textId="4E13B215" w:rsidR="008B2E60" w:rsidRPr="003F0C21" w:rsidRDefault="008B2E60" w:rsidP="00D17D0C">
      <w:pPr>
        <w:pStyle w:val="Heading3"/>
        <w:rPr>
          <w:rStyle w:val="Strong"/>
          <w:b w:val="0"/>
          <w:bCs w:val="0"/>
        </w:rPr>
      </w:pPr>
      <w:r w:rsidRPr="003F0C21">
        <w:rPr>
          <w:rStyle w:val="Strong"/>
          <w:b w:val="0"/>
          <w:bCs w:val="0"/>
        </w:rPr>
        <w:t>A</w:t>
      </w:r>
      <w:r w:rsidR="00764B61" w:rsidRPr="003F0C21">
        <w:rPr>
          <w:rStyle w:val="Strong"/>
          <w:b w:val="0"/>
          <w:bCs w:val="0"/>
        </w:rPr>
        <w:t>ny Invitation extended towards a Business Partner requires a legitimate</w:t>
      </w:r>
      <w:r w:rsidR="00C60CFB" w:rsidRPr="003F0C21">
        <w:rPr>
          <w:rStyle w:val="Strong"/>
          <w:b w:val="0"/>
          <w:bCs w:val="0"/>
        </w:rPr>
        <w:t xml:space="preserve"> business purpose. The I</w:t>
      </w:r>
      <w:r w:rsidR="00764B61" w:rsidRPr="003F0C21">
        <w:rPr>
          <w:rStyle w:val="Strong"/>
          <w:b w:val="0"/>
          <w:bCs w:val="0"/>
        </w:rPr>
        <w:t xml:space="preserve">nvitation must be appropriate in respect to the occasion and the position of the recipient. Any impression that a Business Partner shall be unduly influenced in a </w:t>
      </w:r>
      <w:r w:rsidR="00AA5F1D" w:rsidRPr="003F0C21">
        <w:rPr>
          <w:rStyle w:val="Strong"/>
          <w:b w:val="0"/>
          <w:bCs w:val="0"/>
        </w:rPr>
        <w:t>Business-Related</w:t>
      </w:r>
      <w:r w:rsidR="00764B61" w:rsidRPr="003F0C21">
        <w:rPr>
          <w:rStyle w:val="Strong"/>
          <w:b w:val="0"/>
          <w:bCs w:val="0"/>
        </w:rPr>
        <w:t xml:space="preserve"> decision or brought into dependency must be avoided. This must </w:t>
      </w:r>
      <w:r w:rsidR="00C60CFB" w:rsidRPr="003F0C21">
        <w:rPr>
          <w:rStyle w:val="Strong"/>
          <w:b w:val="0"/>
          <w:bCs w:val="0"/>
        </w:rPr>
        <w:t>in particular be taken</w:t>
      </w:r>
      <w:r w:rsidR="00764B61" w:rsidRPr="003F0C21">
        <w:rPr>
          <w:rStyle w:val="Strong"/>
          <w:b w:val="0"/>
          <w:bCs w:val="0"/>
        </w:rPr>
        <w:t xml:space="preserve"> into account when extending Invitations in close timely proximity to decisions regarding the (initial) commencement, </w:t>
      </w:r>
      <w:r w:rsidR="00C60CFB" w:rsidRPr="003F0C21">
        <w:rPr>
          <w:rStyle w:val="Strong"/>
          <w:b w:val="0"/>
          <w:bCs w:val="0"/>
        </w:rPr>
        <w:t xml:space="preserve">the </w:t>
      </w:r>
      <w:r w:rsidR="00764B61" w:rsidRPr="003F0C21">
        <w:rPr>
          <w:rStyle w:val="Strong"/>
          <w:b w:val="0"/>
          <w:bCs w:val="0"/>
        </w:rPr>
        <w:t xml:space="preserve">continuation or </w:t>
      </w:r>
      <w:r w:rsidR="00C60CFB" w:rsidRPr="003F0C21">
        <w:rPr>
          <w:rStyle w:val="Strong"/>
          <w:b w:val="0"/>
          <w:bCs w:val="0"/>
        </w:rPr>
        <w:t xml:space="preserve">a </w:t>
      </w:r>
      <w:r w:rsidR="00764B61" w:rsidRPr="003F0C21">
        <w:rPr>
          <w:rStyle w:val="Strong"/>
          <w:b w:val="0"/>
          <w:bCs w:val="0"/>
        </w:rPr>
        <w:t>substantial change of a business relation, in particular in connection with procurement processes, M&amp;A transactions or cooperations in the meaning of Group Policy 30</w:t>
      </w:r>
      <w:r w:rsidRPr="003F0C21">
        <w:rPr>
          <w:rStyle w:val="Strong"/>
          <w:b w:val="0"/>
          <w:bCs w:val="0"/>
        </w:rPr>
        <w:t>.</w:t>
      </w:r>
    </w:p>
    <w:p w14:paraId="1AFB26FB" w14:textId="56865C7D" w:rsidR="008742FB" w:rsidRPr="003F0C21" w:rsidRDefault="008B2E60" w:rsidP="00D17D0C">
      <w:pPr>
        <w:pStyle w:val="Heading3"/>
        <w:rPr>
          <w:rStyle w:val="Strong"/>
          <w:b w:val="0"/>
          <w:bCs w:val="0"/>
        </w:rPr>
      </w:pPr>
      <w:r w:rsidRPr="003F0C21">
        <w:rPr>
          <w:rStyle w:val="Strong"/>
          <w:b w:val="0"/>
          <w:bCs w:val="0"/>
        </w:rPr>
        <w:t>A</w:t>
      </w:r>
      <w:r w:rsidR="003C216B" w:rsidRPr="003F0C21">
        <w:rPr>
          <w:rStyle w:val="Strong"/>
          <w:b w:val="0"/>
          <w:bCs w:val="0"/>
        </w:rPr>
        <w:t xml:space="preserve">ny Invitation to a Business Partner that is not a Business Meal in the meaning of </w:t>
      </w:r>
      <w:r w:rsidR="003C216B" w:rsidRPr="001C3D5F">
        <w:rPr>
          <w:rStyle w:val="Strong"/>
          <w:b w:val="0"/>
          <w:bCs w:val="0"/>
        </w:rPr>
        <w:t xml:space="preserve">Section </w:t>
      </w:r>
      <w:r w:rsidR="00EB4C44" w:rsidRPr="001C3D5F">
        <w:rPr>
          <w:rStyle w:val="Strong"/>
          <w:b w:val="0"/>
          <w:bCs w:val="0"/>
        </w:rPr>
        <w:t>9.3.2</w:t>
      </w:r>
      <w:r w:rsidR="003C216B" w:rsidRPr="003F0C21">
        <w:rPr>
          <w:rStyle w:val="Strong"/>
          <w:b w:val="0"/>
          <w:bCs w:val="0"/>
        </w:rPr>
        <w:t xml:space="preserve"> shall </w:t>
      </w:r>
      <w:r w:rsidR="00C60CFB" w:rsidRPr="003F0C21">
        <w:rPr>
          <w:rStyle w:val="Strong"/>
          <w:b w:val="0"/>
          <w:bCs w:val="0"/>
        </w:rPr>
        <w:t xml:space="preserve">only be extended </w:t>
      </w:r>
      <w:r w:rsidR="003C216B" w:rsidRPr="003F0C21">
        <w:rPr>
          <w:rStyle w:val="Strong"/>
          <w:b w:val="0"/>
          <w:bCs w:val="0"/>
        </w:rPr>
        <w:t xml:space="preserve">after undertaking a previously defined and transparent selection process applying objective criteria. The Invitation must be extended in written form and sent to the business address of the Business Partner, and it must contain an </w:t>
      </w:r>
      <w:r w:rsidR="003C216B" w:rsidRPr="003F0C21">
        <w:rPr>
          <w:rStyle w:val="Strong"/>
          <w:b w:val="0"/>
          <w:bCs w:val="0"/>
        </w:rPr>
        <w:lastRenderedPageBreak/>
        <w:t>agenda of the event/occasion the Invitation is for.</w:t>
      </w:r>
    </w:p>
    <w:p w14:paraId="19F8EED2" w14:textId="27B6B1E8" w:rsidR="008B2E60" w:rsidRPr="003F0C21" w:rsidRDefault="003C216B" w:rsidP="00D17D0C">
      <w:pPr>
        <w:pStyle w:val="Heading3"/>
        <w:rPr>
          <w:rStyle w:val="Strong"/>
          <w:b w:val="0"/>
          <w:bCs w:val="0"/>
        </w:rPr>
      </w:pPr>
      <w:r w:rsidRPr="003F0C21">
        <w:rPr>
          <w:rStyle w:val="Strong"/>
          <w:b w:val="0"/>
          <w:bCs w:val="0"/>
        </w:rPr>
        <w:t>Invitations shall generally be addressed to the legal entity that is the Business Partner. Personalized Invitations that are addressed to (a) particular individual(s) shall only be extended when there is an objective reason</w:t>
      </w:r>
      <w:r w:rsidR="008B2E60" w:rsidRPr="003F0C21">
        <w:rPr>
          <w:rStyle w:val="Strong"/>
          <w:b w:val="0"/>
          <w:bCs w:val="0"/>
        </w:rPr>
        <w:t>.</w:t>
      </w:r>
    </w:p>
    <w:p w14:paraId="7DEE9BB1" w14:textId="08E78B15" w:rsidR="008B2E60" w:rsidRPr="003F0C21" w:rsidRDefault="003C216B" w:rsidP="00D17D0C">
      <w:pPr>
        <w:pStyle w:val="Heading3"/>
        <w:rPr>
          <w:rStyle w:val="Strong"/>
          <w:b w:val="0"/>
          <w:bCs w:val="0"/>
        </w:rPr>
      </w:pPr>
      <w:r w:rsidRPr="003F0C21">
        <w:rPr>
          <w:rStyle w:val="Strong"/>
          <w:b w:val="0"/>
          <w:bCs w:val="0"/>
        </w:rPr>
        <w:t xml:space="preserve">Invitations </w:t>
      </w:r>
      <w:r w:rsidR="007F1CE9" w:rsidRPr="003F0C21">
        <w:rPr>
          <w:rStyle w:val="Strong"/>
          <w:b w:val="0"/>
          <w:bCs w:val="0"/>
        </w:rPr>
        <w:t>“</w:t>
      </w:r>
      <w:r w:rsidRPr="003F0C21">
        <w:rPr>
          <w:rStyle w:val="Strong"/>
          <w:b w:val="0"/>
          <w:bCs w:val="0"/>
        </w:rPr>
        <w:t>plus one“</w:t>
      </w:r>
      <w:r w:rsidR="00D44847" w:rsidRPr="003F0C21">
        <w:rPr>
          <w:rStyle w:val="Strong"/>
          <w:b w:val="0"/>
          <w:bCs w:val="0"/>
        </w:rPr>
        <w:t xml:space="preserve"> which allow the Business Partner receiving it</w:t>
      </w:r>
      <w:r w:rsidR="00C60CFB" w:rsidRPr="003F0C21">
        <w:rPr>
          <w:rStyle w:val="Strong"/>
          <w:b w:val="0"/>
          <w:bCs w:val="0"/>
        </w:rPr>
        <w:t xml:space="preserve"> as an individual</w:t>
      </w:r>
      <w:r w:rsidR="00D44847" w:rsidRPr="003F0C21">
        <w:rPr>
          <w:rStyle w:val="Strong"/>
          <w:b w:val="0"/>
          <w:bCs w:val="0"/>
        </w:rPr>
        <w:t xml:space="preserve"> to be accompanied to the event/occasion by another person (e.g. a life partner) are only permissable in exceptional cases, e.g. when the attendance </w:t>
      </w:r>
      <w:r w:rsidR="00C60CFB" w:rsidRPr="003F0C21">
        <w:rPr>
          <w:rStyle w:val="Strong"/>
          <w:b w:val="0"/>
          <w:bCs w:val="0"/>
        </w:rPr>
        <w:t xml:space="preserve">in the </w:t>
      </w:r>
      <w:r w:rsidR="00D44847" w:rsidRPr="003F0C21">
        <w:rPr>
          <w:rStyle w:val="Strong"/>
          <w:b w:val="0"/>
          <w:bCs w:val="0"/>
        </w:rPr>
        <w:t xml:space="preserve">company </w:t>
      </w:r>
      <w:r w:rsidR="00C60CFB" w:rsidRPr="003F0C21">
        <w:rPr>
          <w:rStyle w:val="Strong"/>
          <w:b w:val="0"/>
          <w:bCs w:val="0"/>
        </w:rPr>
        <w:t xml:space="preserve">of another person </w:t>
      </w:r>
      <w:r w:rsidR="00D44847" w:rsidRPr="003F0C21">
        <w:rPr>
          <w:rStyle w:val="Strong"/>
          <w:b w:val="0"/>
          <w:bCs w:val="0"/>
        </w:rPr>
        <w:t>is socially adequate or expected</w:t>
      </w:r>
      <w:r w:rsidR="008B2E60" w:rsidRPr="003F0C21">
        <w:rPr>
          <w:rStyle w:val="Strong"/>
          <w:b w:val="0"/>
          <w:bCs w:val="0"/>
        </w:rPr>
        <w:t>.</w:t>
      </w:r>
    </w:p>
    <w:p w14:paraId="45D7D85A" w14:textId="09C88EDD" w:rsidR="00D44847" w:rsidRPr="003F0C21" w:rsidRDefault="00D44847" w:rsidP="00D17D0C">
      <w:pPr>
        <w:pStyle w:val="Heading3"/>
        <w:rPr>
          <w:rStyle w:val="Strong"/>
          <w:b w:val="0"/>
          <w:bCs w:val="0"/>
        </w:rPr>
      </w:pPr>
      <w:r w:rsidRPr="003F0C21">
        <w:rPr>
          <w:rStyle w:val="Strong"/>
          <w:b w:val="0"/>
          <w:bCs w:val="0"/>
        </w:rPr>
        <w:t>Coverage or reimbursement of travel and accommodation costs incurred by a Business Partner by Volkswagen (an Invitation) must have a legitimate business purpose. The items covered must be appropriate in respect to the event/occasion and the position of the Business Partner. Regarding the latter it shall be observed that</w:t>
      </w:r>
      <w:r w:rsidR="007F1CE9" w:rsidRPr="003F0C21">
        <w:rPr>
          <w:rStyle w:val="Strong"/>
          <w:b w:val="0"/>
          <w:bCs w:val="0"/>
        </w:rPr>
        <w:t>:</w:t>
      </w:r>
    </w:p>
    <w:p w14:paraId="0493C2B3" w14:textId="51356FFD" w:rsidR="00D44847" w:rsidRPr="003F0C21" w:rsidRDefault="00D44847" w:rsidP="00D17D0C">
      <w:pPr>
        <w:pStyle w:val="Heading3"/>
        <w:rPr>
          <w:rStyle w:val="Strong"/>
          <w:b w:val="0"/>
          <w:bCs w:val="0"/>
        </w:rPr>
      </w:pPr>
      <w:r w:rsidRPr="003F0C21">
        <w:rPr>
          <w:rStyle w:val="Strong"/>
          <w:b w:val="0"/>
          <w:bCs w:val="0"/>
        </w:rPr>
        <w:t>in cases of alternative venues, the venue with closest proximity to the residence of the individual receiving the Invitation shall be chosen. Overseas travels are only permissable in cases where an objective and legitimate business consideration demands such.</w:t>
      </w:r>
    </w:p>
    <w:p w14:paraId="33A103E0" w14:textId="77777777" w:rsidR="00D57FCF" w:rsidRPr="003F0C21" w:rsidRDefault="00D44847" w:rsidP="00D17D0C">
      <w:pPr>
        <w:pStyle w:val="Heading3"/>
        <w:rPr>
          <w:rStyle w:val="Strong"/>
          <w:b w:val="0"/>
          <w:bCs w:val="0"/>
        </w:rPr>
      </w:pPr>
      <w:r w:rsidRPr="003F0C21">
        <w:rPr>
          <w:rStyle w:val="Strong"/>
          <w:b w:val="0"/>
          <w:bCs w:val="0"/>
        </w:rPr>
        <w:t>top luxury elements (e.g. first class flights, luxury hotels) are generally not permissable, unless there are, in exceptional cases, extraordinary circumstances poviding a justification for such. I</w:t>
      </w:r>
      <w:r w:rsidR="00D57FCF" w:rsidRPr="003F0C21">
        <w:rPr>
          <w:rStyle w:val="Strong"/>
          <w:b w:val="0"/>
          <w:bCs w:val="0"/>
        </w:rPr>
        <w:t>n such cases</w:t>
      </w:r>
      <w:r w:rsidRPr="003F0C21">
        <w:rPr>
          <w:rStyle w:val="Strong"/>
          <w:b w:val="0"/>
          <w:bCs w:val="0"/>
        </w:rPr>
        <w:t xml:space="preserve"> the respectively responsible Compliance function must be included in the planning</w:t>
      </w:r>
      <w:r w:rsidR="00C60CFB" w:rsidRPr="003F0C21">
        <w:rPr>
          <w:rStyle w:val="Strong"/>
          <w:b w:val="0"/>
          <w:bCs w:val="0"/>
        </w:rPr>
        <w:t xml:space="preserve"> process</w:t>
      </w:r>
      <w:r w:rsidRPr="003F0C21">
        <w:rPr>
          <w:rStyle w:val="Strong"/>
          <w:b w:val="0"/>
          <w:bCs w:val="0"/>
        </w:rPr>
        <w:t xml:space="preserve"> in advance.</w:t>
      </w:r>
    </w:p>
    <w:p w14:paraId="431E80B7" w14:textId="6530B043" w:rsidR="008B2E60" w:rsidRPr="003F0C21" w:rsidRDefault="00C60CFB" w:rsidP="00D17D0C">
      <w:pPr>
        <w:pStyle w:val="Heading3"/>
        <w:rPr>
          <w:rStyle w:val="Strong"/>
          <w:b w:val="0"/>
          <w:bCs w:val="0"/>
        </w:rPr>
      </w:pPr>
      <w:r w:rsidRPr="003F0C21">
        <w:rPr>
          <w:rStyle w:val="Strong"/>
          <w:b w:val="0"/>
          <w:bCs w:val="0"/>
        </w:rPr>
        <w:t>t</w:t>
      </w:r>
      <w:r w:rsidR="00D57FCF" w:rsidRPr="003F0C21">
        <w:rPr>
          <w:rStyle w:val="Strong"/>
          <w:b w:val="0"/>
          <w:bCs w:val="0"/>
        </w:rPr>
        <w:t>he Business Partners</w:t>
      </w:r>
      <w:r w:rsidR="007F1CE9" w:rsidRPr="003F0C21">
        <w:rPr>
          <w:rStyle w:val="Strong"/>
          <w:b w:val="0"/>
          <w:bCs w:val="0"/>
        </w:rPr>
        <w:t>’</w:t>
      </w:r>
      <w:r w:rsidR="00D57FCF" w:rsidRPr="003F0C21">
        <w:rPr>
          <w:rStyle w:val="Strong"/>
          <w:b w:val="0"/>
          <w:bCs w:val="0"/>
        </w:rPr>
        <w:t xml:space="preserve"> presence on site of the event/occasion must be appropriate in relation to its business purpose.</w:t>
      </w:r>
    </w:p>
    <w:p w14:paraId="043CCC3E" w14:textId="7B971E18" w:rsidR="008B2E60" w:rsidRPr="003F0C21" w:rsidRDefault="00D57FCF" w:rsidP="00D17D0C">
      <w:pPr>
        <w:pStyle w:val="Heading3"/>
        <w:rPr>
          <w:rStyle w:val="Strong"/>
          <w:b w:val="0"/>
          <w:bCs w:val="0"/>
        </w:rPr>
      </w:pPr>
      <w:r w:rsidRPr="003F0C21">
        <w:rPr>
          <w:rStyle w:val="Strong"/>
          <w:b w:val="0"/>
          <w:bCs w:val="0"/>
        </w:rPr>
        <w:t>The fiduciary duty to safeguard Volkswagen’s company assets must be observed at all times when granting Gifts, Invitations or Benefits to Business Partners</w:t>
      </w:r>
      <w:r w:rsidR="008B2E60" w:rsidRPr="003F0C21">
        <w:rPr>
          <w:rStyle w:val="Strong"/>
          <w:b w:val="0"/>
          <w:bCs w:val="0"/>
        </w:rPr>
        <w:t xml:space="preserve">. </w:t>
      </w:r>
    </w:p>
    <w:p w14:paraId="2B741F3F" w14:textId="77777777" w:rsidR="00D57FCF" w:rsidRPr="008B2E60" w:rsidRDefault="00D57FCF" w:rsidP="00D17D0C">
      <w:pPr>
        <w:pStyle w:val="Heading1"/>
      </w:pPr>
    </w:p>
    <w:p w14:paraId="6CE17F51" w14:textId="3085CEF1" w:rsidR="004160F3" w:rsidRDefault="008B2E60" w:rsidP="00D17D0C">
      <w:pPr>
        <w:pStyle w:val="Heading1"/>
        <w:numPr>
          <w:ilvl w:val="0"/>
          <w:numId w:val="43"/>
        </w:numPr>
      </w:pPr>
      <w:bookmarkStart w:id="38" w:name="_Toc106808802"/>
      <w:r>
        <w:t xml:space="preserve">Accepting </w:t>
      </w:r>
      <w:r w:rsidR="004B5D0B">
        <w:t>Benefits</w:t>
      </w:r>
      <w:r>
        <w:t xml:space="preserve"> from </w:t>
      </w:r>
      <w:r w:rsidR="004B5D0B">
        <w:t>Business Partners</w:t>
      </w:r>
      <w:bookmarkEnd w:id="38"/>
      <w:r>
        <w:t xml:space="preserve"> </w:t>
      </w:r>
    </w:p>
    <w:p w14:paraId="1860C932" w14:textId="77777777" w:rsidR="00D17D0C" w:rsidRPr="00D17D0C" w:rsidRDefault="00D17D0C" w:rsidP="00D17D0C"/>
    <w:p w14:paraId="386FEB39" w14:textId="276B9ABA" w:rsidR="008B2E60" w:rsidRPr="00D17D0C" w:rsidRDefault="00D306D2" w:rsidP="00D17D0C">
      <w:pPr>
        <w:pStyle w:val="Heading2"/>
        <w:rPr>
          <w:noProof/>
        </w:rPr>
      </w:pPr>
      <w:r w:rsidRPr="00D17D0C">
        <w:t>Volkswagen Employees and Corporate Bodies</w:t>
      </w:r>
      <w:r w:rsidR="008B2E60" w:rsidRPr="00D17D0C">
        <w:t xml:space="preserve"> may accept </w:t>
      </w:r>
      <w:r w:rsidR="004B5D0B" w:rsidRPr="00D17D0C">
        <w:t>Benefits</w:t>
      </w:r>
      <w:r w:rsidR="008B2E60" w:rsidRPr="00D17D0C">
        <w:t xml:space="preserve"> from </w:t>
      </w:r>
      <w:r w:rsidR="004B5D0B" w:rsidRPr="00D17D0C">
        <w:t>Business Partners</w:t>
      </w:r>
      <w:r w:rsidR="008B2E60" w:rsidRPr="00D17D0C">
        <w:t xml:space="preserve"> if they are of an appropriate value and if the occasion or circumstances in which they are granted are appropriate.</w:t>
      </w:r>
    </w:p>
    <w:p w14:paraId="389FABCB" w14:textId="764A42C5" w:rsidR="008B2E60" w:rsidRPr="00D17D0C" w:rsidRDefault="00D17D0C" w:rsidP="00D17D0C">
      <w:pPr>
        <w:pStyle w:val="Heading2"/>
        <w:numPr>
          <w:ilvl w:val="0"/>
          <w:numId w:val="0"/>
        </w:numPr>
        <w:ind w:left="709"/>
        <w:rPr>
          <w:rFonts w:eastAsiaTheme="minorHAnsi" w:cstheme="minorBidi"/>
        </w:rPr>
      </w:pPr>
      <w:r w:rsidRPr="00D17D0C">
        <w:tab/>
        <w:t xml:space="preserve"> </w:t>
      </w:r>
      <w:r w:rsidR="008B2E60" w:rsidRPr="00D17D0C">
        <w:t>Sections </w:t>
      </w:r>
      <w:r w:rsidR="00EB4C44">
        <w:t>9.3.1</w:t>
      </w:r>
      <w:r w:rsidR="008B2E60" w:rsidRPr="00D17D0C">
        <w:t xml:space="preserve"> to </w:t>
      </w:r>
      <w:r w:rsidR="00EB4C44">
        <w:t>9.3.5</w:t>
      </w:r>
      <w:r w:rsidR="008B2E60" w:rsidRPr="00D17D0C">
        <w:t xml:space="preserve">, and </w:t>
      </w:r>
      <w:r w:rsidR="00EB4C44">
        <w:t>9.3.6</w:t>
      </w:r>
      <w:r w:rsidR="008B2E60" w:rsidRPr="00D17D0C">
        <w:t xml:space="preserve"> and </w:t>
      </w:r>
      <w:r w:rsidR="00EB4C44">
        <w:t>9.3.7</w:t>
      </w:r>
      <w:r w:rsidR="002E4000" w:rsidRPr="00D17D0C">
        <w:t xml:space="preserve"> </w:t>
      </w:r>
      <w:r w:rsidR="008B2E60" w:rsidRPr="00D17D0C">
        <w:t>apply accordingly.</w:t>
      </w:r>
    </w:p>
    <w:p w14:paraId="201E31D5" w14:textId="19F07655" w:rsidR="004160F3" w:rsidRPr="00D17D0C" w:rsidRDefault="00F62598" w:rsidP="00D17D0C">
      <w:pPr>
        <w:pStyle w:val="Heading2"/>
      </w:pPr>
      <w:r w:rsidRPr="00D17D0C">
        <w:t>Coverage or reimbursement of travel and accommodation costs incurred by Volkswagen Employees or Corporate bodies by Business Partners is generally not permitted</w:t>
      </w:r>
      <w:bookmarkStart w:id="39" w:name="_Toc83794793"/>
      <w:r w:rsidR="000748B0" w:rsidRPr="00D17D0C">
        <w:t xml:space="preserve">. </w:t>
      </w:r>
    </w:p>
    <w:p w14:paraId="5B6A7A81" w14:textId="77777777" w:rsidR="00D17D0C" w:rsidRPr="00D17D0C" w:rsidRDefault="00F62598" w:rsidP="00D17D0C">
      <w:pPr>
        <w:pStyle w:val="Heading2"/>
        <w:numPr>
          <w:ilvl w:val="0"/>
          <w:numId w:val="0"/>
        </w:numPr>
        <w:ind w:left="851"/>
        <w:rPr>
          <w:szCs w:val="22"/>
        </w:rPr>
      </w:pPr>
      <w:r w:rsidRPr="00D17D0C">
        <w:rPr>
          <w:noProof/>
        </w:rPr>
        <w:t>In cases</w:t>
      </w:r>
      <w:r w:rsidR="00C60CFB" w:rsidRPr="00D17D0C">
        <w:rPr>
          <w:noProof/>
        </w:rPr>
        <w:t xml:space="preserve"> where</w:t>
      </w:r>
      <w:r w:rsidRPr="00D17D0C">
        <w:rPr>
          <w:noProof/>
        </w:rPr>
        <w:t xml:space="preserve"> transport or accomodation is being provided by a Business Partner’s own transportation means or accomodation venues, the market value of such transport or accomodation must be determined and reimbursed to the Business Partner. Exempted are such transports and accomodations that are being provided to a Volkswagen Employee or Corporate Body as part of that Employee’s or Corporate Body’s engagement as an active participant (e.g. moderator, speaker or presenter) of expert/academic events by the organizer of such event</w:t>
      </w:r>
      <w:r w:rsidR="008B2E60" w:rsidRPr="00D17D0C">
        <w:t>.</w:t>
      </w:r>
      <w:bookmarkEnd w:id="39"/>
      <w:r w:rsidR="008B2E60" w:rsidRPr="004160F3">
        <w:tab/>
      </w:r>
      <w:r w:rsidR="0017777D" w:rsidRPr="004160F3">
        <w:br/>
      </w:r>
    </w:p>
    <w:p w14:paraId="68F61D0E" w14:textId="38F84A9C" w:rsidR="008B2E60" w:rsidRPr="00D17D0C" w:rsidRDefault="00F62598" w:rsidP="00D17D0C">
      <w:pPr>
        <w:pStyle w:val="Heading2"/>
      </w:pPr>
      <w:r w:rsidRPr="00D17D0C">
        <w:rPr>
          <w:noProof/>
        </w:rPr>
        <w:t xml:space="preserve">The acceptance of material, financial or other (for example: organizational) support of social </w:t>
      </w:r>
      <w:r w:rsidRPr="00D17D0C">
        <w:lastRenderedPageBreak/>
        <w:t>gatherings</w:t>
      </w:r>
      <w:r w:rsidRPr="00D17D0C">
        <w:rPr>
          <w:noProof/>
        </w:rPr>
        <w:t xml:space="preserve"> between Volkswagen Employees and/or Corporate Bodies (e.g. </w:t>
      </w:r>
      <w:r w:rsidRPr="00D17D0C">
        <w:t>Christmas</w:t>
      </w:r>
      <w:r w:rsidRPr="00D17D0C">
        <w:rPr>
          <w:noProof/>
        </w:rPr>
        <w:t xml:space="preserve"> parties etc.) from Business Partners is not permitted, irrespective of that Business Partner’s participation or the participation of the Business Partner’s agents in the event</w:t>
      </w:r>
      <w:r w:rsidR="008B2E60" w:rsidRPr="00D17D0C">
        <w:t>.</w:t>
      </w:r>
    </w:p>
    <w:p w14:paraId="44C59806" w14:textId="28531133" w:rsidR="008B2E60" w:rsidRPr="00D17D0C" w:rsidRDefault="008B2E60" w:rsidP="00D17D0C">
      <w:pPr>
        <w:pStyle w:val="Heading2"/>
      </w:pPr>
      <w:r w:rsidRPr="00D17D0C">
        <w:t>A</w:t>
      </w:r>
      <w:r w:rsidR="00F62598" w:rsidRPr="00D17D0C">
        <w:t xml:space="preserve">ny Volkswagen Employee or Corporate Body accepting a Benefit from a Business Partner is responsible for and must ensure that all applicable laws and reporting duties are </w:t>
      </w:r>
      <w:r w:rsidR="006C0338" w:rsidRPr="00D17D0C">
        <w:t xml:space="preserve">being observed and </w:t>
      </w:r>
      <w:r w:rsidR="00C60CFB" w:rsidRPr="00D17D0C">
        <w:t>complied with</w:t>
      </w:r>
      <w:r w:rsidR="00F62598" w:rsidRPr="00D17D0C">
        <w:t xml:space="preserve">. This relates to, for example, </w:t>
      </w:r>
      <w:r w:rsidR="006C0338" w:rsidRPr="00D17D0C">
        <w:t xml:space="preserve">country specific </w:t>
      </w:r>
      <w:r w:rsidR="00F62598" w:rsidRPr="00D17D0C">
        <w:t>tax or insurance</w:t>
      </w:r>
      <w:r w:rsidR="006C0338" w:rsidRPr="00D17D0C">
        <w:t xml:space="preserve"> regulations regarding pecuniary advantages</w:t>
      </w:r>
      <w:r w:rsidRPr="00D17D0C">
        <w:t>.</w:t>
      </w:r>
    </w:p>
    <w:p w14:paraId="2D266061" w14:textId="02AD77BA" w:rsidR="00A3297A" w:rsidRDefault="00A3297A" w:rsidP="004A1A18">
      <w:pPr>
        <w:widowControl/>
        <w:autoSpaceDE/>
        <w:autoSpaceDN/>
        <w:adjustRightInd/>
        <w:spacing w:after="160" w:line="259" w:lineRule="auto"/>
        <w:jc w:val="both"/>
      </w:pPr>
    </w:p>
    <w:p w14:paraId="6B65F445" w14:textId="731E252E" w:rsidR="00F62598" w:rsidRPr="00006672" w:rsidRDefault="00A3297A" w:rsidP="00F73DA3">
      <w:pPr>
        <w:pStyle w:val="Heading1"/>
        <w:numPr>
          <w:ilvl w:val="0"/>
          <w:numId w:val="43"/>
        </w:numPr>
        <w:tabs>
          <w:tab w:val="left" w:pos="567"/>
        </w:tabs>
        <w:kinsoku w:val="0"/>
        <w:overflowPunct w:val="0"/>
        <w:spacing w:before="0" w:after="160" w:line="280" w:lineRule="atLeast"/>
        <w:jc w:val="both"/>
      </w:pPr>
      <w:bookmarkStart w:id="40" w:name="_Toc106808803"/>
      <w:r w:rsidRPr="00006672">
        <w:t>Gift</w:t>
      </w:r>
      <w:r w:rsidR="000D7FA7" w:rsidRPr="00006672">
        <w:t>s</w:t>
      </w:r>
      <w:r w:rsidRPr="00006672">
        <w:t xml:space="preserve"> and invitations</w:t>
      </w:r>
      <w:r w:rsidR="00006672" w:rsidRPr="00006672">
        <w:t xml:space="preserve"> from the company to the collaborators.</w:t>
      </w:r>
      <w:bookmarkEnd w:id="40"/>
    </w:p>
    <w:p w14:paraId="0309ABBA" w14:textId="04B44421" w:rsidR="003B3CC0" w:rsidRPr="00006672" w:rsidRDefault="003B3CC0" w:rsidP="003B3CC0">
      <w:pPr>
        <w:pStyle w:val="Heading2"/>
        <w:numPr>
          <w:ilvl w:val="0"/>
          <w:numId w:val="0"/>
        </w:numPr>
        <w:ind w:left="720" w:hanging="720"/>
      </w:pPr>
      <w:r w:rsidRPr="00006672">
        <w:tab/>
      </w:r>
      <w:r w:rsidRPr="00006672">
        <w:tab/>
        <w:t>In accordance with the provisions of OA 34-1 points 2.4.1. and 2.6.1. Gifts to employees will only be allowed under the following conditions:</w:t>
      </w:r>
    </w:p>
    <w:p w14:paraId="250DC3A8" w14:textId="3A4CAD4A" w:rsidR="003B3CC0" w:rsidRPr="00006672" w:rsidRDefault="003B3CC0" w:rsidP="003B3CC0">
      <w:pPr>
        <w:pStyle w:val="Heading2"/>
        <w:numPr>
          <w:ilvl w:val="0"/>
          <w:numId w:val="0"/>
        </w:numPr>
        <w:ind w:left="720" w:hanging="720"/>
      </w:pPr>
      <w:r w:rsidRPr="00006672">
        <w:tab/>
      </w:r>
      <w:r w:rsidRPr="00006672">
        <w:tab/>
        <w:t>After a decision from a member at the Business Area Manager level, the award of the gift is authorized.</w:t>
      </w:r>
    </w:p>
    <w:p w14:paraId="1C17C9A5" w14:textId="672538A5" w:rsidR="003B3CC0" w:rsidRPr="00006672" w:rsidRDefault="003B3CC0" w:rsidP="003B3CC0">
      <w:pPr>
        <w:pStyle w:val="Heading2"/>
        <w:numPr>
          <w:ilvl w:val="0"/>
          <w:numId w:val="0"/>
        </w:numPr>
        <w:ind w:left="720" w:hanging="720"/>
      </w:pPr>
      <w:r w:rsidRPr="00006672">
        <w:tab/>
      </w:r>
      <w:r w:rsidRPr="00006672">
        <w:tab/>
        <w:t>For the offer to be award there must be one of the following reasons:</w:t>
      </w:r>
    </w:p>
    <w:p w14:paraId="579F7F9A" w14:textId="3349B8EA" w:rsidR="003B3CC0" w:rsidRPr="00006672" w:rsidRDefault="003B3CC0" w:rsidP="003B3CC0">
      <w:pPr>
        <w:pStyle w:val="Heading2"/>
        <w:numPr>
          <w:ilvl w:val="0"/>
          <w:numId w:val="57"/>
        </w:numPr>
      </w:pPr>
      <w:r w:rsidRPr="00006672">
        <w:t>Social convention, p. eg, an employee's birthday or retirement.</w:t>
      </w:r>
    </w:p>
    <w:p w14:paraId="1CEF2DC9" w14:textId="771E8C80" w:rsidR="003B3CC0" w:rsidRPr="00006672" w:rsidRDefault="003B3CC0" w:rsidP="003B3CC0">
      <w:pPr>
        <w:pStyle w:val="Heading2"/>
        <w:numPr>
          <w:ilvl w:val="0"/>
          <w:numId w:val="57"/>
        </w:numPr>
      </w:pPr>
      <w:r w:rsidRPr="00006672">
        <w:t>The offer must consist of a promotional product intended to be presented to employees (eg, writing material or car miniatures).</w:t>
      </w:r>
    </w:p>
    <w:p w14:paraId="1EBC2EA5" w14:textId="6DC96C13" w:rsidR="003B3CC0" w:rsidRPr="00006672" w:rsidRDefault="003B3CC0" w:rsidP="003B3CC0">
      <w:pPr>
        <w:pStyle w:val="Heading2"/>
        <w:numPr>
          <w:ilvl w:val="0"/>
          <w:numId w:val="57"/>
        </w:numPr>
      </w:pPr>
      <w:r w:rsidRPr="00006672">
        <w:t>The offer is awarded in the context of a differe</w:t>
      </w:r>
      <w:r w:rsidR="00BB6729" w:rsidRPr="00006672">
        <w:t>nt contractual relationship, un</w:t>
      </w:r>
      <w:r w:rsidRPr="00006672">
        <w:t>der which this offer can also be attributed to third parties (eg long-term customers).</w:t>
      </w:r>
    </w:p>
    <w:p w14:paraId="34563361" w14:textId="209039EF" w:rsidR="003B3CC0" w:rsidRPr="00006672" w:rsidRDefault="003B3CC0" w:rsidP="003B3CC0">
      <w:pPr>
        <w:pStyle w:val="Heading2"/>
        <w:numPr>
          <w:ilvl w:val="0"/>
          <w:numId w:val="0"/>
        </w:numPr>
        <w:ind w:left="720" w:hanging="720"/>
      </w:pPr>
      <w:r w:rsidRPr="00006672">
        <w:tab/>
        <w:t>Invitations can be made to employees or their immediate family members, according to the following conditions:</w:t>
      </w:r>
    </w:p>
    <w:p w14:paraId="69FDD5FF" w14:textId="47D8A10C" w:rsidR="003B3CC0" w:rsidRPr="00006672" w:rsidRDefault="003B3CC0" w:rsidP="003B3CC0">
      <w:pPr>
        <w:pStyle w:val="Heading2"/>
        <w:numPr>
          <w:ilvl w:val="0"/>
          <w:numId w:val="0"/>
        </w:numPr>
        <w:ind w:left="720" w:hanging="720"/>
      </w:pPr>
      <w:r w:rsidRPr="00006672">
        <w:tab/>
        <w:t>After a decision by a TMK or OMK member that states that Volkswagen Autoeuropa must carry out the invitation.</w:t>
      </w:r>
    </w:p>
    <w:p w14:paraId="4A077599" w14:textId="553F03A3" w:rsidR="003B3CC0" w:rsidRPr="00006672" w:rsidRDefault="003B3CC0" w:rsidP="003B3CC0">
      <w:pPr>
        <w:pStyle w:val="Heading2"/>
        <w:numPr>
          <w:ilvl w:val="0"/>
          <w:numId w:val="0"/>
        </w:numPr>
        <w:ind w:left="720" w:hanging="720"/>
      </w:pPr>
      <w:r w:rsidRPr="00006672">
        <w:tab/>
        <w:t>For the invitation to be carried out, there must be one of the following reasons:</w:t>
      </w:r>
    </w:p>
    <w:p w14:paraId="1B373FE2" w14:textId="338F4A13" w:rsidR="003B3CC0" w:rsidRPr="00006672" w:rsidRDefault="003B3CC0" w:rsidP="00BB6729">
      <w:pPr>
        <w:pStyle w:val="Heading2"/>
        <w:numPr>
          <w:ilvl w:val="0"/>
          <w:numId w:val="57"/>
        </w:numPr>
      </w:pPr>
      <w:r w:rsidRPr="00006672">
        <w:t>The invitation was approved by the HR department, taking into account the history of the contractual relationship and as a means of recognizing performance or as a form of incentive for future performance.</w:t>
      </w:r>
    </w:p>
    <w:p w14:paraId="319A77A7" w14:textId="1CC0BEEB" w:rsidR="003B3CC0" w:rsidRPr="00006672" w:rsidRDefault="003B3CC0" w:rsidP="00BB6729">
      <w:pPr>
        <w:pStyle w:val="Heading2"/>
        <w:numPr>
          <w:ilvl w:val="0"/>
          <w:numId w:val="57"/>
        </w:numPr>
      </w:pPr>
      <w:r w:rsidRPr="00006672">
        <w:t xml:space="preserve">The event is </w:t>
      </w:r>
      <w:r w:rsidR="00EE4DD0" w:rsidRPr="00006672">
        <w:t>a</w:t>
      </w:r>
      <w:r w:rsidRPr="00006672">
        <w:t xml:space="preserve"> </w:t>
      </w:r>
      <w:r w:rsidR="00EE4DD0" w:rsidRPr="00006672">
        <w:t xml:space="preserve">motivational </w:t>
      </w:r>
      <w:r w:rsidRPr="00006672">
        <w:t>event for employees, as part of a global concept to promote employees or to encourage employee loyalty.</w:t>
      </w:r>
    </w:p>
    <w:p w14:paraId="0DECFE23" w14:textId="024BC986" w:rsidR="003B3CC0" w:rsidRPr="00006672" w:rsidRDefault="003B3CC0" w:rsidP="00BB6729">
      <w:pPr>
        <w:pStyle w:val="Heading2"/>
        <w:numPr>
          <w:ilvl w:val="0"/>
          <w:numId w:val="57"/>
        </w:numPr>
      </w:pPr>
      <w:r w:rsidRPr="00006672">
        <w:t>The invitation is made in relation to a different contractual relationship, under which the invitations can also be extended to third parties.</w:t>
      </w:r>
    </w:p>
    <w:p w14:paraId="57DE4E98" w14:textId="77777777" w:rsidR="003B3CC0" w:rsidRPr="00006672" w:rsidRDefault="003B3CC0" w:rsidP="003B3CC0">
      <w:pPr>
        <w:spacing w:before="240" w:after="240"/>
        <w:ind w:left="709"/>
        <w:jc w:val="both"/>
      </w:pPr>
      <w:r w:rsidRPr="00006672">
        <w:t xml:space="preserve">For invitations with a value greater than </w:t>
      </w:r>
      <w:r w:rsidRPr="00006672">
        <w:rPr>
          <w:color w:val="000000" w:themeColor="text1"/>
        </w:rPr>
        <w:t xml:space="preserve">50 €, </w:t>
      </w:r>
      <w:r w:rsidRPr="00006672">
        <w:t xml:space="preserve">additional conditions apply </w:t>
      </w:r>
      <w:r w:rsidRPr="00006672">
        <w:rPr>
          <w:u w:val="single"/>
        </w:rPr>
        <w:t>(see Annex 4).</w:t>
      </w:r>
    </w:p>
    <w:p w14:paraId="0679FACF" w14:textId="77777777" w:rsidR="003B3CC0" w:rsidRPr="00006672" w:rsidRDefault="003B3CC0" w:rsidP="003B3CC0">
      <w:pPr>
        <w:spacing w:before="240" w:after="240"/>
        <w:ind w:left="709"/>
        <w:jc w:val="both"/>
      </w:pPr>
      <w:r w:rsidRPr="00006672">
        <w:t>A distinction should be made between invitations to events and participation in events serving the company. Employees, who are asked to</w:t>
      </w:r>
    </w:p>
    <w:p w14:paraId="109785A8" w14:textId="77777777" w:rsidR="003B3CC0" w:rsidRPr="00006672" w:rsidRDefault="003B3CC0" w:rsidP="00006672">
      <w:pPr>
        <w:spacing w:after="240"/>
        <w:ind w:left="709"/>
        <w:jc w:val="both"/>
      </w:pPr>
      <w:r w:rsidRPr="00006672">
        <w:t>• who perform a specialized function or</w:t>
      </w:r>
    </w:p>
    <w:p w14:paraId="1FEF4930" w14:textId="77777777" w:rsidR="003B3CC0" w:rsidRPr="00006672" w:rsidRDefault="003B3CC0" w:rsidP="00006672">
      <w:pPr>
        <w:spacing w:after="240"/>
        <w:ind w:left="709"/>
        <w:jc w:val="both"/>
      </w:pPr>
      <w:r w:rsidRPr="00006672">
        <w:lastRenderedPageBreak/>
        <w:t>• who exercise representation duties on behalf of Volkswagen Autoeuropa,</w:t>
      </w:r>
    </w:p>
    <w:p w14:paraId="1060B2D8" w14:textId="014453AE" w:rsidR="004A1A18" w:rsidRPr="00006672" w:rsidRDefault="003B3CC0" w:rsidP="004A1A18">
      <w:pPr>
        <w:spacing w:before="240" w:after="240"/>
        <w:ind w:left="709"/>
        <w:jc w:val="both"/>
      </w:pPr>
      <w:r w:rsidRPr="00006672">
        <w:t xml:space="preserve"> They must be entitled to free entry to events when they are at the service of the compa-ny. If there are imperative interests of the company and after approval by the employee's supervisor, these employees can be accompanied by a member of their household.</w:t>
      </w:r>
    </w:p>
    <w:p w14:paraId="2AC5BF58" w14:textId="12217167" w:rsidR="00A849C3" w:rsidRPr="00006672" w:rsidRDefault="00A849C3" w:rsidP="00D84592">
      <w:pPr>
        <w:spacing w:before="240" w:after="240"/>
        <w:ind w:left="709"/>
        <w:jc w:val="both"/>
      </w:pPr>
      <w:r w:rsidRPr="00006672">
        <w:t>Exceptional business invitations to collaborators due to extraordinary actions/achievements may be granted</w:t>
      </w:r>
      <w:r w:rsidRPr="00006672">
        <w:rPr>
          <w:color w:val="000000"/>
        </w:rPr>
        <w:t xml:space="preserve"> under the following circumstances, provided that they are dully justified, not predicted in the company poli</w:t>
      </w:r>
      <w:r w:rsidR="005F50FF" w:rsidRPr="00006672">
        <w:rPr>
          <w:color w:val="000000"/>
        </w:rPr>
        <w:t>cies ( eg. Política de Mérito) ,</w:t>
      </w:r>
      <w:r w:rsidRPr="00006672">
        <w:rPr>
          <w:color w:val="000000"/>
        </w:rPr>
        <w:t xml:space="preserve"> </w:t>
      </w:r>
      <w:r w:rsidR="005F50FF" w:rsidRPr="00006672">
        <w:rPr>
          <w:color w:val="000000"/>
        </w:rPr>
        <w:t>an exceptional “business invitation” in the meaning of “invitation for a meal</w:t>
      </w:r>
      <w:r w:rsidR="00230E02" w:rsidRPr="00006672">
        <w:rPr>
          <w:color w:val="000000"/>
        </w:rPr>
        <w:t>”</w:t>
      </w:r>
      <w:r w:rsidR="005F50FF" w:rsidRPr="00006672">
        <w:rPr>
          <w:color w:val="000000"/>
        </w:rPr>
        <w:t xml:space="preserve"> </w:t>
      </w:r>
      <w:r w:rsidR="00DD3944" w:rsidRPr="00006672">
        <w:rPr>
          <w:color w:val="000000"/>
        </w:rPr>
        <w:t>and do not violate the local regulations and  principles:</w:t>
      </w:r>
    </w:p>
    <w:p w14:paraId="7F4A4DC9" w14:textId="77777777" w:rsidR="00A849C3" w:rsidRPr="00006672" w:rsidRDefault="00A849C3" w:rsidP="004A1A18">
      <w:pPr>
        <w:spacing w:after="240"/>
        <w:ind w:left="709" w:firstLine="709"/>
        <w:jc w:val="both"/>
        <w:rPr>
          <w:color w:val="000000"/>
        </w:rPr>
      </w:pPr>
      <w:r w:rsidRPr="00006672">
        <w:rPr>
          <w:color w:val="000000"/>
        </w:rPr>
        <w:t>            - within company core business;</w:t>
      </w:r>
    </w:p>
    <w:p w14:paraId="60970869" w14:textId="77777777" w:rsidR="00A849C3" w:rsidRPr="00006672" w:rsidRDefault="00A849C3" w:rsidP="004A1A18">
      <w:pPr>
        <w:spacing w:after="240"/>
        <w:ind w:left="709" w:firstLine="709"/>
        <w:jc w:val="both"/>
        <w:rPr>
          <w:color w:val="000000"/>
        </w:rPr>
      </w:pPr>
      <w:r w:rsidRPr="00006672">
        <w:rPr>
          <w:color w:val="000000"/>
        </w:rPr>
        <w:t>            - should not be part of his/her function or annual personnel objectives;</w:t>
      </w:r>
    </w:p>
    <w:p w14:paraId="1D2A8FAB" w14:textId="77777777" w:rsidR="00A849C3" w:rsidRPr="00006672" w:rsidRDefault="00A849C3" w:rsidP="004A1A18">
      <w:pPr>
        <w:spacing w:after="240"/>
        <w:ind w:left="709" w:firstLine="709"/>
        <w:jc w:val="both"/>
        <w:rPr>
          <w:color w:val="000000"/>
        </w:rPr>
      </w:pPr>
      <w:r w:rsidRPr="00006672">
        <w:rPr>
          <w:color w:val="000000"/>
        </w:rPr>
        <w:t>            - must not be recurrent/repeated (even irregular)</w:t>
      </w:r>
    </w:p>
    <w:p w14:paraId="04D65FB4" w14:textId="4F5E72F0" w:rsidR="00A849C3" w:rsidRPr="00006672" w:rsidRDefault="00A849C3" w:rsidP="00A849C3">
      <w:pPr>
        <w:spacing w:before="240" w:after="240"/>
        <w:ind w:left="709"/>
        <w:jc w:val="both"/>
        <w:rPr>
          <w:color w:val="000000"/>
        </w:rPr>
      </w:pPr>
      <w:r w:rsidRPr="00006672">
        <w:rPr>
          <w:color w:val="000000"/>
        </w:rPr>
        <w:t xml:space="preserve">The approval of exceptional invitations due to extraordinary actions/achievements must be proposed by one Board Member in the Board Meeting and unanimously approved. The approval must be required through the proper BoM </w:t>
      </w:r>
      <w:r w:rsidR="00006672" w:rsidRPr="00006672">
        <w:rPr>
          <w:color w:val="000000"/>
        </w:rPr>
        <w:t>decision-making</w:t>
      </w:r>
      <w:r w:rsidRPr="00006672">
        <w:rPr>
          <w:color w:val="000000"/>
        </w:rPr>
        <w:t xml:space="preserve"> process.</w:t>
      </w:r>
      <w:r w:rsidR="005F50FF" w:rsidRPr="00006672">
        <w:rPr>
          <w:color w:val="000000"/>
        </w:rPr>
        <w:t xml:space="preserve"> </w:t>
      </w:r>
      <w:r w:rsidR="00DD3944" w:rsidRPr="00006672">
        <w:rPr>
          <w:color w:val="000000"/>
        </w:rPr>
        <w:t xml:space="preserve"> </w:t>
      </w:r>
    </w:p>
    <w:p w14:paraId="2F2221EE" w14:textId="6AC53E02" w:rsidR="00A849C3" w:rsidRPr="00006672" w:rsidRDefault="00A849C3" w:rsidP="00A849C3">
      <w:pPr>
        <w:spacing w:before="240" w:after="240"/>
        <w:ind w:left="709"/>
        <w:jc w:val="both"/>
        <w:rPr>
          <w:color w:val="000000"/>
        </w:rPr>
      </w:pPr>
      <w:r w:rsidRPr="00006672">
        <w:rPr>
          <w:color w:val="000000"/>
        </w:rPr>
        <w:t>Business entertainment expenses related to events that have a clear business purpose must follow the regulations specified in SQ-DF-D-O600 “Regulations on expenses for Travel and Business entertainment”</w:t>
      </w:r>
      <w:r w:rsidR="00230E02" w:rsidRPr="00006672">
        <w:rPr>
          <w:color w:val="000000"/>
        </w:rPr>
        <w:t xml:space="preserve">, including the </w:t>
      </w:r>
      <w:r w:rsidR="00006672" w:rsidRPr="00006672">
        <w:rPr>
          <w:color w:val="000000"/>
        </w:rPr>
        <w:t>present policy</w:t>
      </w:r>
      <w:r w:rsidR="00230E02" w:rsidRPr="00006672">
        <w:rPr>
          <w:color w:val="000000"/>
        </w:rPr>
        <w:t>.</w:t>
      </w:r>
    </w:p>
    <w:p w14:paraId="7BEB04ED" w14:textId="4A1961FC" w:rsidR="00A849C3" w:rsidRPr="00A849C3" w:rsidRDefault="00A849C3" w:rsidP="00A849C3"/>
    <w:p w14:paraId="153C0DB2" w14:textId="2AEFCC9C" w:rsidR="003A2D42" w:rsidRDefault="004B5D0B" w:rsidP="003A2D42">
      <w:pPr>
        <w:pStyle w:val="Heading1"/>
        <w:numPr>
          <w:ilvl w:val="0"/>
          <w:numId w:val="43"/>
        </w:numPr>
      </w:pPr>
      <w:bookmarkStart w:id="41" w:name="_Toc106808804"/>
      <w:r w:rsidRPr="007C683D">
        <w:t>Orientation Values</w:t>
      </w:r>
      <w:bookmarkEnd w:id="41"/>
    </w:p>
    <w:p w14:paraId="4C8958E8" w14:textId="77777777" w:rsidR="003A2D42" w:rsidRPr="003A2D42" w:rsidRDefault="003A2D42" w:rsidP="003A2D42"/>
    <w:p w14:paraId="0BFA4B45" w14:textId="072E6674" w:rsidR="008B2E60" w:rsidRPr="00D17D0C" w:rsidRDefault="008B2E60" w:rsidP="00D17D0C">
      <w:pPr>
        <w:pStyle w:val="Heading2"/>
      </w:pPr>
      <w:r w:rsidRPr="00D17D0C">
        <w:t>T</w:t>
      </w:r>
      <w:r w:rsidR="00AF1B42" w:rsidRPr="00D17D0C">
        <w:t xml:space="preserve">he following Orientation Values shall serve </w:t>
      </w:r>
      <w:r w:rsidR="00C60CFB" w:rsidRPr="00D17D0C">
        <w:t>as a</w:t>
      </w:r>
      <w:r w:rsidR="00AF1B42" w:rsidRPr="00D17D0C">
        <w:t xml:space="preserve"> support for Volkswagen Employees and Corporate Bodies in determining whether a Benefit is appropriate</w:t>
      </w:r>
      <w:r w:rsidR="009A61A2">
        <w:t xml:space="preserve"> and </w:t>
      </w:r>
      <w:r w:rsidR="00C83C8E">
        <w:t xml:space="preserve">the foregoing </w:t>
      </w:r>
      <w:r w:rsidR="00F12876">
        <w:t>provisions</w:t>
      </w:r>
      <w:r w:rsidR="00C83C8E">
        <w:t xml:space="preserve"> on </w:t>
      </w:r>
      <w:r w:rsidR="009A61A2">
        <w:t>Gifts</w:t>
      </w:r>
      <w:r w:rsidR="00C83C8E">
        <w:t xml:space="preserve"> and Invitations shall fully apply and must be complied with</w:t>
      </w:r>
      <w:r w:rsidR="00AF1B42" w:rsidRPr="00D17D0C">
        <w:t>. It shall be observe that a Gift, Invitation or other Benefit not meeting an Orientation Value (having a lower value) may still be inappropriate. On the contrary, a Gift or Invitation exceeding the Orientation Value (having a higher value) may still be appropriate. For the previous reasons, Volkswagen Employees shall critically determine the appropriateness of a Benefit individua</w:t>
      </w:r>
      <w:r w:rsidR="00C60CFB" w:rsidRPr="00D17D0C">
        <w:t>l</w:t>
      </w:r>
      <w:r w:rsidR="00AF1B42" w:rsidRPr="00D17D0C">
        <w:t>ly in each case, specifically examining any accompanying circumstances</w:t>
      </w:r>
      <w:r w:rsidRPr="00D17D0C">
        <w:t>.</w:t>
      </w:r>
    </w:p>
    <w:p w14:paraId="79C4047E" w14:textId="1A1D265B" w:rsidR="000748B0" w:rsidRPr="00D17D0C" w:rsidRDefault="008B2E60" w:rsidP="00D17D0C">
      <w:pPr>
        <w:pStyle w:val="Heading2"/>
      </w:pPr>
      <w:r w:rsidRPr="00D17D0C">
        <w:t>I</w:t>
      </w:r>
      <w:r w:rsidR="00AF1B42" w:rsidRPr="00D17D0C">
        <w:t xml:space="preserve">nvitations to Business Meals in the meaning of </w:t>
      </w:r>
      <w:r w:rsidR="00AF1B42" w:rsidRPr="001C3D5F">
        <w:t xml:space="preserve">Section </w:t>
      </w:r>
      <w:r w:rsidR="00194CE4" w:rsidRPr="001C3D5F">
        <w:t>9.3.2</w:t>
      </w:r>
      <w:r w:rsidR="00AF1B42" w:rsidRPr="001C3D5F">
        <w:t xml:space="preserve"> are</w:t>
      </w:r>
      <w:r w:rsidR="00C60CFB" w:rsidRPr="001C3D5F">
        <w:t xml:space="preserve"> generally</w:t>
      </w:r>
      <w:r w:rsidR="00AF1B42" w:rsidRPr="001C3D5F">
        <w:t xml:space="preserve"> </w:t>
      </w:r>
      <w:r w:rsidR="003D50E5" w:rsidRPr="001C3D5F">
        <w:t>considered</w:t>
      </w:r>
      <w:r w:rsidR="00AF1B42" w:rsidRPr="001C3D5F">
        <w:t xml:space="preserve"> appropriate when the gross value per participant does not exceed</w:t>
      </w:r>
      <w:r w:rsidR="00AF1B42" w:rsidRPr="00D17D0C">
        <w:t xml:space="preserve"> 100 Euros</w:t>
      </w:r>
      <w:r w:rsidR="0096060F">
        <w:t xml:space="preserve"> (one hundred euros</w:t>
      </w:r>
      <w:r w:rsidR="00AF1B42" w:rsidRPr="00D17D0C">
        <w:t xml:space="preserve"> (Orientation Value for Business Meals). In general, Invitations to Business Meals shall only be accepted when individuals from the Business Partner</w:t>
      </w:r>
      <w:r w:rsidR="007F1CE9" w:rsidRPr="00D17D0C">
        <w:t>’s</w:t>
      </w:r>
      <w:r w:rsidR="00C60CFB" w:rsidRPr="00D17D0C">
        <w:t xml:space="preserve"> side</w:t>
      </w:r>
      <w:r w:rsidR="00AF1B42" w:rsidRPr="00D17D0C">
        <w:t xml:space="preserve"> other than the individual extending the invitation also participate</w:t>
      </w:r>
      <w:r w:rsidRPr="00D17D0C">
        <w:t>.</w:t>
      </w:r>
    </w:p>
    <w:p w14:paraId="37C08415" w14:textId="182DCD21" w:rsidR="000748B0" w:rsidRPr="00D17D0C" w:rsidRDefault="003A34BB" w:rsidP="00D17D0C">
      <w:pPr>
        <w:pStyle w:val="Heading2"/>
      </w:pPr>
      <w:r w:rsidRPr="00D17D0C">
        <w:t>Benefits that are not Invitations to Business Meals in the meaning of</w:t>
      </w:r>
      <w:r w:rsidRPr="007D1674">
        <w:t xml:space="preserve"> Section</w:t>
      </w:r>
      <w:r w:rsidRPr="007D1674">
        <w:rPr>
          <w:b/>
          <w:bCs/>
        </w:rPr>
        <w:t xml:space="preserve"> </w:t>
      </w:r>
      <w:r w:rsidR="00194CE4" w:rsidRPr="001C3D5F">
        <w:t>9.3.2</w:t>
      </w:r>
      <w:r w:rsidRPr="00D17D0C">
        <w:t xml:space="preserve"> are </w:t>
      </w:r>
      <w:r w:rsidR="00C60CFB" w:rsidRPr="00D17D0C">
        <w:t xml:space="preserve">generally </w:t>
      </w:r>
      <w:r w:rsidR="003D50E5" w:rsidRPr="00D17D0C">
        <w:t>consider</w:t>
      </w:r>
      <w:r w:rsidRPr="00D17D0C">
        <w:t xml:space="preserve"> appropriate when their gross value does not exceed 50 Euros </w:t>
      </w:r>
      <w:r w:rsidR="00E0052D">
        <w:t xml:space="preserve">(fifty euros) </w:t>
      </w:r>
      <w:r w:rsidRPr="00D17D0C">
        <w:t>(Orientation Value for other Benefits)</w:t>
      </w:r>
      <w:r w:rsidR="008B2E60" w:rsidRPr="00D17D0C">
        <w:t>.</w:t>
      </w:r>
    </w:p>
    <w:p w14:paraId="61532C4F" w14:textId="49BF6D11" w:rsidR="008B2E60" w:rsidRPr="00D17D0C" w:rsidRDefault="00FF4DFF" w:rsidP="00D17D0C">
      <w:pPr>
        <w:pStyle w:val="Heading2"/>
      </w:pPr>
      <w:r w:rsidRPr="00D17D0C">
        <w:lastRenderedPageBreak/>
        <w:t xml:space="preserve">Employees should consider </w:t>
      </w:r>
      <w:r w:rsidR="003E7DFC" w:rsidRPr="00D17D0C">
        <w:t xml:space="preserve">that also an accumulation or </w:t>
      </w:r>
      <w:r w:rsidR="00C60CFB" w:rsidRPr="00D17D0C">
        <w:t>regular frequency</w:t>
      </w:r>
      <w:r w:rsidR="003E7DFC" w:rsidRPr="00D17D0C">
        <w:t xml:space="preserve"> (e.g. weekly, monthly, quarterly) of the acceptance of Benefits </w:t>
      </w:r>
      <w:r w:rsidR="00006672" w:rsidRPr="00D17D0C">
        <w:t>might</w:t>
      </w:r>
      <w:r w:rsidR="003E7DFC" w:rsidRPr="00D17D0C">
        <w:t xml:space="preserve"> create the impression of exercising undue influence on Volkswagen’s business conduct. This may particularly be the case when single Benefits do not but their accumulation does exceed the Orientation Values</w:t>
      </w:r>
      <w:r w:rsidR="008B2E60" w:rsidRPr="00D17D0C">
        <w:t>.</w:t>
      </w:r>
    </w:p>
    <w:p w14:paraId="7F0EAE6D" w14:textId="4E110692" w:rsidR="004160F3" w:rsidRPr="00D17D0C" w:rsidRDefault="008B2E60" w:rsidP="00D17D0C">
      <w:pPr>
        <w:pStyle w:val="Heading2"/>
      </w:pPr>
      <w:r w:rsidRPr="00D17D0C">
        <w:t>I</w:t>
      </w:r>
      <w:r w:rsidR="003E7DFC" w:rsidRPr="00D17D0C">
        <w:t>n the event of doubts regarding the appropriateness of Gifts, Invitations or Benefits, Volkswagen Employees, prior to any acceptance, will consult with their respective immediate supervisors. In the event tha</w:t>
      </w:r>
      <w:r w:rsidR="00C60CFB" w:rsidRPr="00D17D0C">
        <w:t>t additional advice is required</w:t>
      </w:r>
      <w:r w:rsidR="003E7DFC" w:rsidRPr="00D17D0C">
        <w:t xml:space="preserve"> Volkswagen Employees or their immediate supervisors </w:t>
      </w:r>
      <w:r w:rsidR="00006672">
        <w:t xml:space="preserve">shall </w:t>
      </w:r>
      <w:r w:rsidR="00006672" w:rsidRPr="00D17D0C">
        <w:t>contact</w:t>
      </w:r>
      <w:r w:rsidR="003E7DFC" w:rsidRPr="00D17D0C">
        <w:t xml:space="preserve"> the responsible functional departments (e.g. Compliance, Human Resources). </w:t>
      </w:r>
    </w:p>
    <w:p w14:paraId="47474AA9" w14:textId="105E6EBF" w:rsidR="00AC5BEA" w:rsidRPr="00D17D0C" w:rsidRDefault="003E7DFC" w:rsidP="00D17D0C">
      <w:pPr>
        <w:pStyle w:val="Heading2"/>
      </w:pPr>
      <w:r w:rsidRPr="00D17D0C">
        <w:t>Volkswagen Employees will disclose to their</w:t>
      </w:r>
      <w:r w:rsidR="00C60CFB" w:rsidRPr="00D17D0C">
        <w:t xml:space="preserve"> respective</w:t>
      </w:r>
      <w:r w:rsidRPr="00D17D0C">
        <w:t xml:space="preserve"> immediate supervisors any Benefits, particularly Gifts and Invitations, that will prospectively exceed the Orientation </w:t>
      </w:r>
      <w:r w:rsidRPr="001C3D5F">
        <w:t xml:space="preserve">Values of Sections </w:t>
      </w:r>
      <w:r w:rsidR="00194CE4" w:rsidRPr="001C3D5F">
        <w:t>12</w:t>
      </w:r>
      <w:r w:rsidRPr="001C3D5F">
        <w:t xml:space="preserve">.2 or </w:t>
      </w:r>
      <w:r w:rsidR="00194CE4" w:rsidRPr="001C3D5F">
        <w:t>12</w:t>
      </w:r>
      <w:r w:rsidRPr="001C3D5F">
        <w:t>.</w:t>
      </w:r>
      <w:r w:rsidRPr="00D17D0C">
        <w:t>3 prior to their acceptance</w:t>
      </w:r>
      <w:r w:rsidR="00AC5BEA" w:rsidRPr="00D17D0C">
        <w:t>.</w:t>
      </w:r>
    </w:p>
    <w:p w14:paraId="150815AE" w14:textId="11CB5FDE" w:rsidR="008B2E60" w:rsidRPr="00D17D0C" w:rsidRDefault="00AC5BEA" w:rsidP="00D17D0C">
      <w:pPr>
        <w:pStyle w:val="Heading2"/>
      </w:pPr>
      <w:r w:rsidRPr="00D17D0C">
        <w:t xml:space="preserve">In the exceptional event that a prior disclosure is not possible due to </w:t>
      </w:r>
      <w:r w:rsidR="00C60CFB" w:rsidRPr="00D17D0C">
        <w:t>f</w:t>
      </w:r>
      <w:r w:rsidRPr="00D17D0C">
        <w:t xml:space="preserve">actual circumstances (e.g. the supervisor is unavailable during a business trip), such disclosure </w:t>
      </w:r>
      <w:r w:rsidR="00E6347E">
        <w:t>must</w:t>
      </w:r>
      <w:r w:rsidR="00E6347E" w:rsidRPr="00D17D0C">
        <w:t xml:space="preserve"> </w:t>
      </w:r>
      <w:r w:rsidRPr="00D17D0C">
        <w:t>be made with no undue delay and as soon as possible after the acceptance. With the disclosing communication, the reasons for the impossibility of prior disclosure must be provided.</w:t>
      </w:r>
    </w:p>
    <w:p w14:paraId="658CC138" w14:textId="5EBD7E2A" w:rsidR="004160F3" w:rsidRPr="00D17D0C" w:rsidRDefault="00AC5BEA" w:rsidP="00D17D0C">
      <w:pPr>
        <w:pStyle w:val="Heading2"/>
      </w:pPr>
      <w:r w:rsidRPr="00D17D0C">
        <w:t xml:space="preserve">Any event in which Orientation Values </w:t>
      </w:r>
      <w:r w:rsidRPr="00406CCD">
        <w:t xml:space="preserve">of Sections </w:t>
      </w:r>
      <w:r w:rsidR="00194CE4" w:rsidRPr="00406CCD">
        <w:t>12</w:t>
      </w:r>
      <w:r w:rsidRPr="00D17D0C">
        <w:t xml:space="preserve">.2 or </w:t>
      </w:r>
      <w:r w:rsidR="00194CE4" w:rsidRPr="00F03003">
        <w:rPr>
          <w:bCs/>
        </w:rPr>
        <w:t>12</w:t>
      </w:r>
      <w:r w:rsidRPr="00F03003">
        <w:t>.3</w:t>
      </w:r>
      <w:r w:rsidRPr="00D17D0C">
        <w:t xml:space="preserve"> shall be or have been exceeded must be documented by Volkswagen Employees using the form provided in Annex 1 to this Policy.</w:t>
      </w:r>
    </w:p>
    <w:p w14:paraId="5B6BE992" w14:textId="4BB33D50" w:rsidR="00AC5BEA" w:rsidRPr="00D17D0C" w:rsidRDefault="00AC5BEA" w:rsidP="00D17D0C">
      <w:pPr>
        <w:pStyle w:val="Heading2"/>
      </w:pPr>
      <w:r w:rsidRPr="00D17D0C">
        <w:t xml:space="preserve">After consultation with the Volkswagen Employee and, where necessary, additional internal functional departments, the respective immediate supervisor will decide how to handle the respective Benefit exceeding the Orientation Values. In cases where a Group Company provides for the possibility to hand over the Benefit to the respectively responsible Compliance function, possibly with a subsequent </w:t>
      </w:r>
      <w:r w:rsidR="00C13932" w:rsidRPr="00D17D0C">
        <w:t>auction</w:t>
      </w:r>
      <w:r w:rsidRPr="00D17D0C">
        <w:t>, sale or raffle of the Benefit</w:t>
      </w:r>
      <w:r w:rsidR="00C13932" w:rsidRPr="00D17D0C">
        <w:t xml:space="preserve"> with its proceeds being subsequently spent on a</w:t>
      </w:r>
      <w:r w:rsidRPr="00D17D0C">
        <w:t xml:space="preserve"> charitable cause, this possibility shall be considered with priority</w:t>
      </w:r>
      <w:r w:rsidR="008B2E60" w:rsidRPr="00D17D0C">
        <w:t>.</w:t>
      </w:r>
    </w:p>
    <w:p w14:paraId="48FF664F" w14:textId="0109CB44" w:rsidR="000748B0" w:rsidRDefault="00054357" w:rsidP="004160F3">
      <w:pPr>
        <w:pStyle w:val="Heading1"/>
        <w:numPr>
          <w:ilvl w:val="0"/>
          <w:numId w:val="43"/>
        </w:numPr>
        <w:tabs>
          <w:tab w:val="left" w:pos="567"/>
        </w:tabs>
        <w:kinsoku w:val="0"/>
        <w:overflowPunct w:val="0"/>
        <w:spacing w:before="0" w:after="160" w:line="280" w:lineRule="atLeast"/>
        <w:jc w:val="both"/>
        <w:rPr>
          <w:noProof/>
        </w:rPr>
      </w:pPr>
      <w:bookmarkStart w:id="42" w:name="_Toc106808805"/>
      <w:r>
        <w:t>Assessment and Documentation of</w:t>
      </w:r>
      <w:r w:rsidR="008B2E60">
        <w:t xml:space="preserve"> </w:t>
      </w:r>
      <w:r w:rsidR="004B5D0B">
        <w:t>Benefits</w:t>
      </w:r>
      <w:bookmarkEnd w:id="42"/>
      <w:r w:rsidR="008B2E60">
        <w:t xml:space="preserve"> </w:t>
      </w:r>
    </w:p>
    <w:p w14:paraId="79B31775" w14:textId="269DFC68" w:rsidR="000748B0" w:rsidRDefault="008B2E60" w:rsidP="00D17D0C">
      <w:pPr>
        <w:pStyle w:val="Heading2"/>
        <w:rPr>
          <w:noProof/>
        </w:rPr>
      </w:pPr>
      <w:r w:rsidRPr="000748B0">
        <w:t>T</w:t>
      </w:r>
      <w:r w:rsidR="00686779" w:rsidRPr="000748B0">
        <w:t>he functional departments of each Group Company assess Benefits that are being grant or accepted within a standardized process in order to prevent an undue accumulation of Benefits to identical recipients. Undue accumulations must also be prevented on Group level. A documented management control must be ensured</w:t>
      </w:r>
      <w:r w:rsidRPr="000748B0">
        <w:t>.</w:t>
      </w:r>
    </w:p>
    <w:p w14:paraId="186B0366" w14:textId="240074BC" w:rsidR="008B2E60" w:rsidRPr="000748B0" w:rsidRDefault="008B2E60" w:rsidP="00D17D0C">
      <w:pPr>
        <w:pStyle w:val="Heading2"/>
        <w:rPr>
          <w:noProof/>
        </w:rPr>
      </w:pPr>
      <w:r w:rsidRPr="000748B0">
        <w:t>I</w:t>
      </w:r>
      <w:r w:rsidR="00686779" w:rsidRPr="000748B0">
        <w:t xml:space="preserve">n cases where no documentation system exists which displays content in comparable form, as does, for example, the Event Ticketing Distribution (ETV) Process at Volkswagen AG, each Volkswagen Employee must ensure proper and complete documentation in accordance </w:t>
      </w:r>
      <w:r w:rsidR="00686779" w:rsidRPr="005D4B55">
        <w:t>with Annexes 1 and 2. The documentation</w:t>
      </w:r>
      <w:r w:rsidR="00686779" w:rsidRPr="000748B0">
        <w:t xml:space="preserve"> must be retained for a minimum of two years, and it must be available in the Employees’ files and those </w:t>
      </w:r>
      <w:r w:rsidR="00F64E2A" w:rsidRPr="000748B0">
        <w:t>regarding</w:t>
      </w:r>
      <w:r w:rsidR="00686779" w:rsidRPr="000748B0">
        <w:t xml:space="preserve"> the respective Business Partner. All costs incurred in connection with a Benefit must be documented properly and completely in the appropriate accounting log(s)</w:t>
      </w:r>
      <w:r w:rsidRPr="000748B0">
        <w:t>.</w:t>
      </w:r>
    </w:p>
    <w:p w14:paraId="5C6E2297" w14:textId="77777777" w:rsidR="00686779" w:rsidRPr="008B2E60" w:rsidRDefault="00686779" w:rsidP="006A3CC8">
      <w:pPr>
        <w:widowControl/>
        <w:autoSpaceDE/>
        <w:autoSpaceDN/>
        <w:adjustRightInd/>
        <w:spacing w:after="160" w:line="259" w:lineRule="auto"/>
        <w:ind w:left="552" w:hanging="552"/>
        <w:jc w:val="both"/>
        <w:rPr>
          <w:rFonts w:eastAsiaTheme="minorHAnsi" w:cstheme="minorBidi"/>
          <w:b/>
          <w:sz w:val="28"/>
          <w:szCs w:val="22"/>
        </w:rPr>
      </w:pPr>
    </w:p>
    <w:p w14:paraId="0831E016" w14:textId="5537C20D" w:rsidR="008B2E60" w:rsidRPr="008B2E60" w:rsidRDefault="008B2E60" w:rsidP="003D6034">
      <w:pPr>
        <w:pStyle w:val="Heading1"/>
        <w:numPr>
          <w:ilvl w:val="0"/>
          <w:numId w:val="43"/>
        </w:numPr>
        <w:tabs>
          <w:tab w:val="left" w:pos="567"/>
        </w:tabs>
        <w:kinsoku w:val="0"/>
        <w:overflowPunct w:val="0"/>
        <w:spacing w:before="0" w:after="160" w:line="280" w:lineRule="atLeast"/>
        <w:jc w:val="both"/>
        <w:rPr>
          <w:noProof/>
        </w:rPr>
      </w:pPr>
      <w:bookmarkStart w:id="43" w:name="_Toc106808806"/>
      <w:r>
        <w:t xml:space="preserve">Handling </w:t>
      </w:r>
      <w:r w:rsidR="004B5D0B">
        <w:t>Conflicts of Interest</w:t>
      </w:r>
      <w:bookmarkEnd w:id="43"/>
      <w:r>
        <w:t xml:space="preserve"> </w:t>
      </w:r>
    </w:p>
    <w:p w14:paraId="7C6E6EAD" w14:textId="04DD0382" w:rsidR="00686779" w:rsidRPr="00D17D0C" w:rsidRDefault="008B2E60" w:rsidP="00D17D0C">
      <w:pPr>
        <w:pStyle w:val="Heading2"/>
      </w:pPr>
      <w:r w:rsidRPr="000748B0">
        <w:t>I</w:t>
      </w:r>
      <w:r w:rsidR="00686779" w:rsidRPr="000748B0">
        <w:t xml:space="preserve">t is every Volkswagen Employee’s and Corporate Body’s obligation to avoid Conflicts of Interest. In the </w:t>
      </w:r>
      <w:r w:rsidR="00686779" w:rsidRPr="00D17D0C">
        <w:t xml:space="preserve">event </w:t>
      </w:r>
      <w:r w:rsidR="007F1CE9" w:rsidRPr="00D17D0C">
        <w:t xml:space="preserve">that </w:t>
      </w:r>
      <w:r w:rsidR="00686779" w:rsidRPr="00D17D0C">
        <w:t xml:space="preserve">Conflicts of Interest already </w:t>
      </w:r>
      <w:r w:rsidR="007F1CE9" w:rsidRPr="00D17D0C">
        <w:t xml:space="preserve">exist </w:t>
      </w:r>
      <w:r w:rsidR="00686779" w:rsidRPr="00D17D0C">
        <w:t xml:space="preserve">before the commencement of a </w:t>
      </w:r>
      <w:r w:rsidR="00686779" w:rsidRPr="00D17D0C">
        <w:lastRenderedPageBreak/>
        <w:t>Volkswagen tenu</w:t>
      </w:r>
      <w:r w:rsidR="007F1CE9" w:rsidRPr="00D17D0C">
        <w:t>r</w:t>
      </w:r>
      <w:r w:rsidR="00686779" w:rsidRPr="00D17D0C">
        <w:t xml:space="preserve">e or Corporate Body mandate, or </w:t>
      </w:r>
      <w:r w:rsidR="00FB4C46" w:rsidRPr="00D17D0C">
        <w:t>where</w:t>
      </w:r>
      <w:r w:rsidR="00686779" w:rsidRPr="00D17D0C">
        <w:t xml:space="preserve"> they will prospectively arise during a tenu</w:t>
      </w:r>
      <w:r w:rsidR="007F1CE9" w:rsidRPr="00D17D0C">
        <w:t>r</w:t>
      </w:r>
      <w:r w:rsidR="00686779" w:rsidRPr="00D17D0C">
        <w:t xml:space="preserve">e or the exercise of a Corporate Body mandate, </w:t>
      </w:r>
      <w:r w:rsidR="00FB4C46" w:rsidRPr="00D17D0C">
        <w:t>the following regulations apply.</w:t>
      </w:r>
    </w:p>
    <w:p w14:paraId="3398D603" w14:textId="2CCA20A9" w:rsidR="008B2E60" w:rsidRPr="00D17D0C" w:rsidRDefault="00FB4C46" w:rsidP="00D17D0C">
      <w:pPr>
        <w:pStyle w:val="Heading2"/>
      </w:pPr>
      <w:bookmarkStart w:id="44" w:name="_Toc83794797"/>
      <w:r w:rsidRPr="00D17D0C">
        <w:t>A distinction is made in this Policy between potential general Conflicts of Interest and potential singular Conflicts of Interest</w:t>
      </w:r>
      <w:r w:rsidR="008B2E60" w:rsidRPr="00D17D0C">
        <w:t>.</w:t>
      </w:r>
      <w:bookmarkEnd w:id="44"/>
    </w:p>
    <w:p w14:paraId="095711FA" w14:textId="36D686B0" w:rsidR="00FB4C46" w:rsidRPr="00D17D0C" w:rsidRDefault="000748B0" w:rsidP="00D17D0C">
      <w:pPr>
        <w:pStyle w:val="Heading2"/>
      </w:pPr>
      <w:r w:rsidRPr="00D17D0C">
        <w:t>P</w:t>
      </w:r>
      <w:r w:rsidR="003318B1" w:rsidRPr="00D17D0C">
        <w:t>otential general Conflicts of Interest are such that are solely attributable to the fact that a certain function or office within Volkswagen is being accepted</w:t>
      </w:r>
      <w:r w:rsidR="008B0318" w:rsidRPr="00D17D0C">
        <w:t xml:space="preserve"> for a duration of time</w:t>
      </w:r>
      <w:r w:rsidR="003318B1" w:rsidRPr="00D17D0C">
        <w:t xml:space="preserve"> by an individual, and</w:t>
      </w:r>
      <w:r w:rsidR="008B0318" w:rsidRPr="00D17D0C">
        <w:t xml:space="preserve"> where it will arise</w:t>
      </w:r>
      <w:r w:rsidR="003318B1" w:rsidRPr="00D17D0C">
        <w:t xml:space="preserve"> in connection with </w:t>
      </w:r>
      <w:r w:rsidR="008B0318" w:rsidRPr="00D17D0C">
        <w:t xml:space="preserve">the nature of the tasks and authorities of the respective function or office, thus </w:t>
      </w:r>
      <w:r w:rsidR="003318B1" w:rsidRPr="00D17D0C">
        <w:t>the accepting individual’s</w:t>
      </w:r>
      <w:r w:rsidR="008B0318" w:rsidRPr="00D17D0C">
        <w:t xml:space="preserve"> projected permanent</w:t>
      </w:r>
      <w:r w:rsidR="003318B1" w:rsidRPr="00D17D0C">
        <w:t xml:space="preserve"> performance of this function or office. </w:t>
      </w:r>
    </w:p>
    <w:p w14:paraId="1C49A095" w14:textId="1568DA0B" w:rsidR="00F61D8A" w:rsidRPr="00D17D0C" w:rsidRDefault="008B0318" w:rsidP="00D17D0C">
      <w:pPr>
        <w:pStyle w:val="Heading2"/>
      </w:pPr>
      <w:bookmarkStart w:id="45" w:name="_Toc83794798"/>
      <w:r w:rsidRPr="00D17D0C">
        <w:t>An example is the performance of duties as a voting member of a Procurement committee or other deci</w:t>
      </w:r>
      <w:r w:rsidR="00F12C42" w:rsidRPr="00D17D0C">
        <w:t>s</w:t>
      </w:r>
      <w:r w:rsidRPr="00D17D0C">
        <w:t>ion</w:t>
      </w:r>
      <w:r w:rsidR="006B01A6">
        <w:t>-</w:t>
      </w:r>
      <w:r w:rsidRPr="00D17D0C">
        <w:t>making body whilst the individual performing the duties is (already) a shareholder of a legal entity that is a Supplier</w:t>
      </w:r>
      <w:r w:rsidR="008B2E60" w:rsidRPr="00D17D0C">
        <w:t>.</w:t>
      </w:r>
      <w:bookmarkEnd w:id="45"/>
    </w:p>
    <w:p w14:paraId="2411F221" w14:textId="206723FA" w:rsidR="004160F3" w:rsidRPr="00D17D0C" w:rsidRDefault="008B2E60" w:rsidP="00D17D0C">
      <w:pPr>
        <w:pStyle w:val="Heading2"/>
      </w:pPr>
      <w:r w:rsidRPr="00C020ED">
        <w:t>P</w:t>
      </w:r>
      <w:r w:rsidR="008B0318" w:rsidRPr="00C020ED">
        <w:t xml:space="preserve">otential singular Conflicts of Interest are such that arise or exist in connection with a single </w:t>
      </w:r>
      <w:r w:rsidR="00AA5F1D" w:rsidRPr="00C020ED">
        <w:t>Business-Related</w:t>
      </w:r>
      <w:r w:rsidR="008B0318" w:rsidRPr="00D17D0C">
        <w:t xml:space="preserve"> decision.</w:t>
      </w:r>
    </w:p>
    <w:p w14:paraId="6599D562" w14:textId="4EF4498E" w:rsidR="004F5C98" w:rsidRPr="00D17D0C" w:rsidRDefault="008B0318" w:rsidP="00D17D0C">
      <w:pPr>
        <w:pStyle w:val="Heading2"/>
      </w:pPr>
      <w:r w:rsidRPr="00D17D0C">
        <w:t>An example is the decision about a donation to be made to a Business Partner in whose corporate body a Volkswagen Employee is a member</w:t>
      </w:r>
      <w:r w:rsidR="008B2E60" w:rsidRPr="00D17D0C">
        <w:t>.</w:t>
      </w:r>
    </w:p>
    <w:p w14:paraId="599BF18F" w14:textId="47C47827" w:rsidR="008B2E60" w:rsidRPr="00D17D0C" w:rsidRDefault="000F42B7" w:rsidP="00D17D0C">
      <w:pPr>
        <w:pStyle w:val="Heading2"/>
      </w:pPr>
      <w:r w:rsidRPr="00D17D0C">
        <w:t xml:space="preserve">Potential </w:t>
      </w:r>
      <w:r w:rsidRPr="00C020ED">
        <w:t>general Confl</w:t>
      </w:r>
      <w:r w:rsidR="001C71B4">
        <w:t xml:space="preserve">icts of Interest as described </w:t>
      </w:r>
      <w:r w:rsidR="00DA120B">
        <w:t>in</w:t>
      </w:r>
      <w:r w:rsidRPr="00C020ED">
        <w:t xml:space="preserve"> </w:t>
      </w:r>
      <w:r w:rsidRPr="00C17FAC">
        <w:t>Section 1</w:t>
      </w:r>
      <w:r w:rsidR="00194CE4" w:rsidRPr="00C17FAC">
        <w:t>4</w:t>
      </w:r>
      <w:r w:rsidRPr="00C17FAC">
        <w:t>.</w:t>
      </w:r>
      <w:r w:rsidR="00DA120B">
        <w:t>3 and Section 14.4</w:t>
      </w:r>
      <w:r w:rsidR="001C71B4">
        <w:t xml:space="preserve"> </w:t>
      </w:r>
      <w:r w:rsidRPr="00D17D0C">
        <w:t>must be reported by the affected Volkswagen Employee to the</w:t>
      </w:r>
      <w:r w:rsidR="00F64E2A" w:rsidRPr="00D17D0C">
        <w:t xml:space="preserve"> respective</w:t>
      </w:r>
      <w:r w:rsidRPr="00D17D0C">
        <w:t xml:space="preserve"> immediate supervisor and the respectively responsible Human Resources department with no undue delay as soon as they have materialize, will predictably materialize or may potentially materialize using the form provided in Annex 3. Group Policy 35 HR Compliance applies to the subsequent processes and procedures. Assessments made as well as measures decided within such procedures must be documented by the respective Volkswagen Employee and their respective immediate supervisor as well as, where appropriate, in alignment with Human Resources</w:t>
      </w:r>
      <w:r w:rsidR="008B2E60" w:rsidRPr="00D17D0C">
        <w:t>.</w:t>
      </w:r>
    </w:p>
    <w:p w14:paraId="4E8ED670" w14:textId="569C68F1" w:rsidR="008B2E60" w:rsidRPr="004C7E9C" w:rsidRDefault="008B2E60" w:rsidP="00D17D0C">
      <w:pPr>
        <w:pStyle w:val="Heading2"/>
      </w:pPr>
      <w:r w:rsidRPr="00D17D0C">
        <w:t>P</w:t>
      </w:r>
      <w:r w:rsidR="000F42B7" w:rsidRPr="00D17D0C">
        <w:t>otential</w:t>
      </w:r>
      <w:r w:rsidR="000F42B7" w:rsidRPr="00BF00C3">
        <w:t xml:space="preserve"> singular Conflicts of Interest as described in Section 1</w:t>
      </w:r>
      <w:r w:rsidR="00194CE4" w:rsidRPr="00BF00C3">
        <w:t>4</w:t>
      </w:r>
      <w:r w:rsidR="00DA120B">
        <w:t>.5 and section 14.6</w:t>
      </w:r>
      <w:r w:rsidR="000F42B7" w:rsidRPr="00BF00C3">
        <w:t xml:space="preserve"> must be reported with no undue delay in appropriate manner to the respective </w:t>
      </w:r>
      <w:r w:rsidR="00F07E0A" w:rsidRPr="00BF00C3">
        <w:t>decision-making</w:t>
      </w:r>
      <w:r w:rsidR="000F42B7" w:rsidRPr="00BF00C3">
        <w:t xml:space="preserve"> body or individual as well as any functional departments</w:t>
      </w:r>
      <w:r w:rsidR="00DD7CE1" w:rsidRPr="00BF00C3">
        <w:t xml:space="preserve"> (e.g. Compliance)</w:t>
      </w:r>
      <w:r w:rsidR="000F42B7" w:rsidRPr="00BF00C3">
        <w:t xml:space="preserve"> </w:t>
      </w:r>
      <w:r w:rsidR="00DD7CE1" w:rsidRPr="00BF00C3">
        <w:t>involved in the</w:t>
      </w:r>
      <w:r w:rsidR="000F42B7" w:rsidRPr="00BF00C3">
        <w:t xml:space="preserve"> respective decision</w:t>
      </w:r>
      <w:r w:rsidR="00DD7CE1" w:rsidRPr="00BF00C3">
        <w:t xml:space="preserve"> making process</w:t>
      </w:r>
      <w:r w:rsidR="000F42B7" w:rsidRPr="00BF00C3">
        <w:t xml:space="preserve">, independently and irrespectively of any reporting that is required or not required </w:t>
      </w:r>
      <w:r w:rsidR="00B31341" w:rsidRPr="00BF00C3">
        <w:t xml:space="preserve">in accordance with </w:t>
      </w:r>
      <w:r w:rsidR="00462697" w:rsidRPr="00BF00C3">
        <w:t>Section 1</w:t>
      </w:r>
      <w:r w:rsidR="00194CE4" w:rsidRPr="00BF00C3">
        <w:t>4</w:t>
      </w:r>
      <w:r w:rsidR="00462697" w:rsidRPr="00BF00C3">
        <w:t>.3</w:t>
      </w:r>
      <w:r w:rsidR="00B31341" w:rsidRPr="00BF00C3">
        <w:t xml:space="preserve"> </w:t>
      </w:r>
      <w:r w:rsidR="000F42B7" w:rsidRPr="00BF00C3">
        <w:t xml:space="preserve">to be made to the respective immediate supervisor and/or Human Resources. </w:t>
      </w:r>
      <w:r w:rsidR="00B31341" w:rsidRPr="00BF00C3">
        <w:t xml:space="preserve">This shall enable the </w:t>
      </w:r>
      <w:r w:rsidR="00F07E0A" w:rsidRPr="00BF00C3">
        <w:t>decision-making</w:t>
      </w:r>
      <w:r w:rsidR="00B31341" w:rsidRPr="00BF00C3">
        <w:t xml:space="preserve"> body or individual to determine appropriate measures in accordance with th</w:t>
      </w:r>
      <w:r w:rsidR="00B31341" w:rsidRPr="004C7E9C">
        <w:t>e following Section 1</w:t>
      </w:r>
      <w:r w:rsidR="00194CE4" w:rsidRPr="004C7E9C">
        <w:t>4</w:t>
      </w:r>
      <w:r w:rsidR="00B31341" w:rsidRPr="004C7E9C">
        <w:t>.5 designed to avoid the potential Conflict of Interest</w:t>
      </w:r>
      <w:r w:rsidRPr="004C7E9C">
        <w:t>.</w:t>
      </w:r>
    </w:p>
    <w:p w14:paraId="58C55835" w14:textId="0CA53F1D" w:rsidR="00DD7CE1" w:rsidRPr="004C7E9C" w:rsidRDefault="008B2E60" w:rsidP="00D17D0C">
      <w:pPr>
        <w:pStyle w:val="Heading2"/>
      </w:pPr>
      <w:r w:rsidRPr="00D17D0C">
        <w:t>P</w:t>
      </w:r>
      <w:r w:rsidR="00DD7CE1" w:rsidRPr="00D17D0C">
        <w:t xml:space="preserve">ossible measures to avoid </w:t>
      </w:r>
      <w:r w:rsidR="00DD7CE1" w:rsidRPr="004C7E9C">
        <w:t xml:space="preserve">potential singular Conflicts of Interest as described in </w:t>
      </w:r>
      <w:r w:rsidR="00462697" w:rsidRPr="004C7E9C">
        <w:t>Section 1</w:t>
      </w:r>
      <w:r w:rsidR="00D80FB0">
        <w:t>4</w:t>
      </w:r>
      <w:r w:rsidR="00462697" w:rsidRPr="004C7E9C">
        <w:t>.</w:t>
      </w:r>
      <w:r w:rsidR="00D80FB0">
        <w:t>5</w:t>
      </w:r>
      <w:r w:rsidR="00DD7CE1" w:rsidRPr="004C7E9C">
        <w:t xml:space="preserve"> shall be determined with appropriate consideration by the respective decision</w:t>
      </w:r>
      <w:r w:rsidR="00AB09AC">
        <w:t>-</w:t>
      </w:r>
      <w:r w:rsidR="00DD7CE1" w:rsidRPr="004C7E9C">
        <w:t xml:space="preserve"> making body or individual as well as any involved functional departments.</w:t>
      </w:r>
    </w:p>
    <w:p w14:paraId="25D5DB12" w14:textId="2DF730BB" w:rsidR="008B2E60" w:rsidRPr="00D17D0C" w:rsidRDefault="00594EED" w:rsidP="00D17D0C">
      <w:pPr>
        <w:pStyle w:val="Heading2"/>
      </w:pPr>
      <w:r w:rsidRPr="004C7E9C">
        <w:t>Generally suitable to avoid a potential singular Conflict</w:t>
      </w:r>
      <w:r w:rsidRPr="00D17D0C">
        <w:t xml:space="preserve"> of Interest as described in </w:t>
      </w:r>
      <w:r w:rsidR="00462697" w:rsidRPr="00D17D0C">
        <w:t>Section 1</w:t>
      </w:r>
      <w:r w:rsidR="00064EA2">
        <w:t>4</w:t>
      </w:r>
      <w:r w:rsidR="00462697" w:rsidRPr="00D17D0C">
        <w:t>.</w:t>
      </w:r>
      <w:r w:rsidR="00064EA2">
        <w:t>5</w:t>
      </w:r>
      <w:r w:rsidRPr="00D17D0C">
        <w:t xml:space="preserve"> </w:t>
      </w:r>
      <w:r w:rsidR="00BE1B15" w:rsidRPr="00D17D0C">
        <w:t xml:space="preserve">is the partial or complete exclusion of the respective Volkswagen Employee or </w:t>
      </w:r>
      <w:r w:rsidR="00F64E2A" w:rsidRPr="00D17D0C">
        <w:t xml:space="preserve">(member of) </w:t>
      </w:r>
      <w:r w:rsidR="00BE1B15" w:rsidRPr="00D17D0C">
        <w:t xml:space="preserve">Corporate Body bearing the potential conflict from the conflict inducing internal </w:t>
      </w:r>
      <w:r w:rsidR="00F07E0A" w:rsidRPr="00D17D0C">
        <w:t>decision-making</w:t>
      </w:r>
      <w:r w:rsidR="00BE1B15" w:rsidRPr="00D17D0C">
        <w:t xml:space="preserve"> process</w:t>
      </w:r>
      <w:r w:rsidR="008B2E60" w:rsidRPr="00D17D0C">
        <w:t>.</w:t>
      </w:r>
    </w:p>
    <w:p w14:paraId="18421802" w14:textId="77777777" w:rsidR="008B2E60" w:rsidRPr="00613FC4" w:rsidRDefault="008B2E60" w:rsidP="00D17D0C">
      <w:pPr>
        <w:pStyle w:val="Heading1"/>
      </w:pPr>
    </w:p>
    <w:p w14:paraId="3DA18CFC" w14:textId="0D99C846" w:rsidR="004160F3" w:rsidRDefault="00BE1B15" w:rsidP="00D17D0C">
      <w:pPr>
        <w:pStyle w:val="Heading1"/>
        <w:numPr>
          <w:ilvl w:val="0"/>
          <w:numId w:val="43"/>
        </w:numPr>
      </w:pPr>
      <w:bookmarkStart w:id="46" w:name="_Toc106808807"/>
      <w:r>
        <w:t>Processes, Procedures and Consultation</w:t>
      </w:r>
      <w:bookmarkEnd w:id="46"/>
    </w:p>
    <w:p w14:paraId="5FA4E664" w14:textId="77777777" w:rsidR="00D17D0C" w:rsidRPr="00D17D0C" w:rsidRDefault="00D17D0C" w:rsidP="00D17D0C"/>
    <w:p w14:paraId="1FF10BF5" w14:textId="43435B76" w:rsidR="008B2E60" w:rsidRPr="00D17D0C" w:rsidRDefault="006A0FF1" w:rsidP="00D17D0C">
      <w:pPr>
        <w:pStyle w:val="Heading2"/>
      </w:pPr>
      <w:r w:rsidRPr="004160F3">
        <w:lastRenderedPageBreak/>
        <w:t xml:space="preserve">Volkswagen Employees may receive advice and support regarding the handling of Benefits from their respective immediate supervisors as well as the designated functional departments (e.g. Compliance, HR Compliance, Human Resources). Group Policy 35 HR Compliance contains specific regulations </w:t>
      </w:r>
      <w:r w:rsidRPr="00D17D0C">
        <w:t>regarding the responsibility of Human Resources/HR Compliance.</w:t>
      </w:r>
    </w:p>
    <w:p w14:paraId="7D64735E" w14:textId="7F15382B" w:rsidR="008B2E60" w:rsidRPr="00D17D0C" w:rsidRDefault="006A0FF1" w:rsidP="00D17D0C">
      <w:pPr>
        <w:pStyle w:val="Heading2"/>
      </w:pPr>
      <w:r w:rsidRPr="00D17D0C">
        <w:t>Processes and consulting services providing guidance and advice will be implemented to ensure Volkswagen Employees’ confident handling of Benefits and Conflicts of Interest in cases of doubt</w:t>
      </w:r>
      <w:r w:rsidR="008B2E60" w:rsidRPr="00D17D0C">
        <w:t>.</w:t>
      </w:r>
    </w:p>
    <w:p w14:paraId="11AAD44A" w14:textId="6C18B956" w:rsidR="008B2E60" w:rsidRPr="00D17D0C" w:rsidRDefault="009B2042" w:rsidP="00D17D0C">
      <w:pPr>
        <w:pStyle w:val="Heading2"/>
      </w:pPr>
      <w:r w:rsidRPr="00D17D0C">
        <w:t>The respectively responsible Compliance functions will jointly define consistent consultancy standards through overarching consultancy guidelines in order to ensure a uniform standard of advice. In particular, they will align and define standards regarding recurring types of Benefits and the handling of Conflicts of Interest</w:t>
      </w:r>
      <w:r w:rsidR="008B2E60" w:rsidRPr="00D17D0C">
        <w:t>.</w:t>
      </w:r>
    </w:p>
    <w:p w14:paraId="619EC72A" w14:textId="77777777" w:rsidR="009B2042" w:rsidRPr="008B2E60" w:rsidRDefault="009B2042" w:rsidP="00243AD1">
      <w:pPr>
        <w:kinsoku w:val="0"/>
        <w:overflowPunct w:val="0"/>
        <w:spacing w:after="160" w:line="280" w:lineRule="atLeast"/>
        <w:ind w:left="567" w:right="104" w:hanging="567"/>
        <w:jc w:val="both"/>
        <w:rPr>
          <w:noProof/>
        </w:rPr>
      </w:pPr>
    </w:p>
    <w:p w14:paraId="234B7D83" w14:textId="261A4F51" w:rsidR="008B2E60" w:rsidRPr="008B2E60" w:rsidRDefault="00871FAF" w:rsidP="003D6034">
      <w:pPr>
        <w:pStyle w:val="Heading1"/>
        <w:numPr>
          <w:ilvl w:val="0"/>
          <w:numId w:val="43"/>
        </w:numPr>
        <w:tabs>
          <w:tab w:val="left" w:pos="567"/>
        </w:tabs>
        <w:kinsoku w:val="0"/>
        <w:overflowPunct w:val="0"/>
        <w:spacing w:before="0" w:after="160" w:line="280" w:lineRule="atLeast"/>
        <w:jc w:val="both"/>
        <w:rPr>
          <w:noProof/>
        </w:rPr>
      </w:pPr>
      <w:bookmarkStart w:id="47" w:name="_Toc106808808"/>
      <w:r>
        <w:t>T</w:t>
      </w:r>
      <w:r w:rsidR="00471121">
        <w:t>one from the Top/Tone from the Middle</w:t>
      </w:r>
      <w:bookmarkEnd w:id="47"/>
      <w:r w:rsidR="008B2E60">
        <w:t xml:space="preserve"> </w:t>
      </w:r>
    </w:p>
    <w:p w14:paraId="78B50FEE" w14:textId="2EAA0905" w:rsidR="002A28F9" w:rsidRPr="0089685C" w:rsidRDefault="00471121" w:rsidP="00243AD1">
      <w:pPr>
        <w:kinsoku w:val="0"/>
        <w:overflowPunct w:val="0"/>
        <w:spacing w:after="160" w:line="280" w:lineRule="atLeast"/>
        <w:ind w:left="547" w:right="104"/>
        <w:jc w:val="both"/>
        <w:rPr>
          <w:noProof/>
        </w:rPr>
      </w:pPr>
      <w:r w:rsidRPr="00471121">
        <w:rPr>
          <w:noProof/>
        </w:rPr>
        <w:t>Volkswagen’s top-level management will communicate regularly and in appropriate format to the Volkswagen Employees the standards stipulated in this Policy. Volkswagen’s manag-ers will act as multipliers of the Compliance culture.</w:t>
      </w:r>
    </w:p>
    <w:p w14:paraId="1A06C046" w14:textId="48F2CC25" w:rsidR="008B2E60" w:rsidRDefault="008B2E60" w:rsidP="00243AD1">
      <w:pPr>
        <w:kinsoku w:val="0"/>
        <w:overflowPunct w:val="0"/>
        <w:spacing w:after="160" w:line="280" w:lineRule="atLeast"/>
        <w:ind w:left="547" w:right="104"/>
        <w:jc w:val="both"/>
        <w:rPr>
          <w:noProof/>
        </w:rPr>
      </w:pPr>
    </w:p>
    <w:p w14:paraId="258E791D" w14:textId="77777777" w:rsidR="00471121" w:rsidRPr="00613FC4" w:rsidRDefault="00471121" w:rsidP="00243AD1">
      <w:pPr>
        <w:kinsoku w:val="0"/>
        <w:overflowPunct w:val="0"/>
        <w:spacing w:after="160" w:line="280" w:lineRule="atLeast"/>
        <w:ind w:left="547" w:right="104"/>
        <w:jc w:val="both"/>
        <w:rPr>
          <w:noProof/>
        </w:rPr>
      </w:pPr>
    </w:p>
    <w:p w14:paraId="100B103B" w14:textId="77777777" w:rsidR="008B2E60" w:rsidRPr="002C7E45" w:rsidRDefault="008B2E60" w:rsidP="00243AD1">
      <w:pPr>
        <w:pStyle w:val="BodyText"/>
        <w:kinsoku w:val="0"/>
        <w:overflowPunct w:val="0"/>
        <w:spacing w:after="160" w:line="280" w:lineRule="atLeast"/>
        <w:ind w:right="104"/>
        <w:rPr>
          <w:noProof/>
          <w:sz w:val="28"/>
        </w:rPr>
      </w:pPr>
      <w:r>
        <w:rPr>
          <w:b/>
          <w:szCs w:val="22"/>
        </w:rPr>
        <w:t>The Board of Management</w:t>
      </w:r>
    </w:p>
    <w:p w14:paraId="137A4FE6" w14:textId="3CE63B31" w:rsidR="008B2E60" w:rsidRDefault="008B2E60" w:rsidP="006A3CC8">
      <w:pPr>
        <w:jc w:val="both"/>
      </w:pPr>
    </w:p>
    <w:p w14:paraId="67799A45" w14:textId="4471E5C9" w:rsidR="00ED5E77" w:rsidRDefault="00ED5E77" w:rsidP="006A3CC8">
      <w:pPr>
        <w:jc w:val="both"/>
      </w:pPr>
    </w:p>
    <w:p w14:paraId="60892B21" w14:textId="69F44058" w:rsidR="00ED5E77" w:rsidRDefault="00ED5E77" w:rsidP="006A3CC8">
      <w:pPr>
        <w:jc w:val="both"/>
      </w:pPr>
    </w:p>
    <w:p w14:paraId="5A554C94" w14:textId="3F25FC25" w:rsidR="00ED5E77" w:rsidRDefault="00ED5E77" w:rsidP="006A3CC8">
      <w:pPr>
        <w:jc w:val="both"/>
      </w:pPr>
    </w:p>
    <w:p w14:paraId="2F46FA59" w14:textId="7C7A1A8A" w:rsidR="00ED5E77" w:rsidRDefault="00ED5E77" w:rsidP="006A3CC8">
      <w:pPr>
        <w:jc w:val="both"/>
      </w:pPr>
    </w:p>
    <w:p w14:paraId="73590E20" w14:textId="45A2CBE1" w:rsidR="00ED5E77" w:rsidRDefault="00ED5E77" w:rsidP="006A3CC8">
      <w:pPr>
        <w:jc w:val="both"/>
      </w:pPr>
    </w:p>
    <w:p w14:paraId="11744A23" w14:textId="4ABF7D0D" w:rsidR="00ED5E77" w:rsidRDefault="00ED5E77" w:rsidP="006A3CC8">
      <w:pPr>
        <w:jc w:val="both"/>
      </w:pPr>
    </w:p>
    <w:p w14:paraId="2F2D49CB" w14:textId="74145E3B" w:rsidR="00ED5E77" w:rsidRDefault="00ED5E77" w:rsidP="006A3CC8">
      <w:pPr>
        <w:jc w:val="both"/>
      </w:pPr>
    </w:p>
    <w:p w14:paraId="4C6FFEC2" w14:textId="11E30EC2" w:rsidR="00ED5E77" w:rsidRDefault="00ED5E77" w:rsidP="006A3CC8">
      <w:pPr>
        <w:jc w:val="both"/>
      </w:pPr>
    </w:p>
    <w:p w14:paraId="4EB9F474" w14:textId="043B99AD" w:rsidR="00ED5E77" w:rsidRDefault="00ED5E77" w:rsidP="006A3CC8">
      <w:pPr>
        <w:jc w:val="both"/>
      </w:pPr>
    </w:p>
    <w:p w14:paraId="7D83268F" w14:textId="19184626" w:rsidR="00ED5E77" w:rsidRDefault="00ED5E77" w:rsidP="006A3CC8">
      <w:pPr>
        <w:jc w:val="both"/>
      </w:pPr>
    </w:p>
    <w:p w14:paraId="5347EAA8" w14:textId="1CFE5B46" w:rsidR="00ED5E77" w:rsidRDefault="00ED5E77" w:rsidP="006A3CC8">
      <w:pPr>
        <w:jc w:val="both"/>
      </w:pPr>
    </w:p>
    <w:p w14:paraId="65003F9B" w14:textId="3C016353" w:rsidR="00ED5E77" w:rsidRDefault="00ED5E77" w:rsidP="006A3CC8">
      <w:pPr>
        <w:jc w:val="both"/>
      </w:pPr>
    </w:p>
    <w:p w14:paraId="1C4C4484" w14:textId="1FC528B5" w:rsidR="00ED5E77" w:rsidRDefault="00ED5E77" w:rsidP="006A3CC8">
      <w:pPr>
        <w:jc w:val="both"/>
      </w:pPr>
    </w:p>
    <w:p w14:paraId="69B76AAA" w14:textId="1210DA70" w:rsidR="00ED5E77" w:rsidRDefault="00ED5E77" w:rsidP="006A3CC8">
      <w:pPr>
        <w:jc w:val="both"/>
      </w:pPr>
    </w:p>
    <w:p w14:paraId="2B98B150" w14:textId="7D3123D9" w:rsidR="00ED5E77" w:rsidRDefault="00ED5E77" w:rsidP="006A3CC8">
      <w:pPr>
        <w:jc w:val="both"/>
      </w:pPr>
    </w:p>
    <w:p w14:paraId="61392F4B" w14:textId="634E03D7" w:rsidR="00ED5E77" w:rsidRDefault="00ED5E77" w:rsidP="006A3CC8">
      <w:pPr>
        <w:jc w:val="both"/>
      </w:pPr>
    </w:p>
    <w:p w14:paraId="42F641BF" w14:textId="630F2454" w:rsidR="00ED5E77" w:rsidRDefault="00ED5E77" w:rsidP="006A3CC8">
      <w:pPr>
        <w:jc w:val="both"/>
      </w:pPr>
    </w:p>
    <w:p w14:paraId="56F18301" w14:textId="49725CAF" w:rsidR="00ED5E77" w:rsidRDefault="00ED5E77" w:rsidP="006A3CC8">
      <w:pPr>
        <w:jc w:val="both"/>
      </w:pPr>
    </w:p>
    <w:p w14:paraId="435A893B" w14:textId="50091B9D" w:rsidR="00ED5E77" w:rsidRDefault="00ED5E77" w:rsidP="006A3CC8">
      <w:pPr>
        <w:jc w:val="both"/>
      </w:pPr>
    </w:p>
    <w:p w14:paraId="08752863" w14:textId="404C3F00" w:rsidR="00ED5E77" w:rsidRDefault="00ED5E77" w:rsidP="006A3CC8">
      <w:pPr>
        <w:jc w:val="both"/>
      </w:pPr>
    </w:p>
    <w:p w14:paraId="4819BE1D" w14:textId="4D036CB6" w:rsidR="00ED5E77" w:rsidRDefault="00ED5E77" w:rsidP="006A3CC8">
      <w:pPr>
        <w:jc w:val="both"/>
      </w:pPr>
    </w:p>
    <w:p w14:paraId="176E61BA" w14:textId="7CC5135C" w:rsidR="00ED5E77" w:rsidRDefault="00ED5E77" w:rsidP="006A3CC8">
      <w:pPr>
        <w:jc w:val="both"/>
      </w:pPr>
    </w:p>
    <w:p w14:paraId="2F84BD4A" w14:textId="28E98479" w:rsidR="00ED5E77" w:rsidRDefault="00ED5E77" w:rsidP="006A3CC8">
      <w:pPr>
        <w:jc w:val="both"/>
      </w:pPr>
    </w:p>
    <w:p w14:paraId="218BEA07" w14:textId="75C9F4C4" w:rsidR="00ED5E77" w:rsidRDefault="00ED5E77" w:rsidP="006A3CC8">
      <w:pPr>
        <w:jc w:val="both"/>
      </w:pPr>
    </w:p>
    <w:p w14:paraId="5FBFF1A5" w14:textId="19931CE1" w:rsidR="00ED5E77" w:rsidRDefault="00ED5E77" w:rsidP="006A3CC8">
      <w:pPr>
        <w:jc w:val="both"/>
      </w:pPr>
    </w:p>
    <w:p w14:paraId="3BC7A9B9" w14:textId="1C3ABD88" w:rsidR="00ED5E77" w:rsidRDefault="00ED5E77" w:rsidP="006A3CC8">
      <w:pPr>
        <w:jc w:val="both"/>
      </w:pPr>
    </w:p>
    <w:p w14:paraId="1485C959" w14:textId="42644554" w:rsidR="00ED5E77" w:rsidRDefault="00ED5E77" w:rsidP="006A3CC8">
      <w:pPr>
        <w:jc w:val="both"/>
      </w:pPr>
    </w:p>
    <w:p w14:paraId="1BC487E0" w14:textId="4D2B1735" w:rsidR="00ED5E77" w:rsidRDefault="00ED5E77" w:rsidP="006A3CC8">
      <w:pPr>
        <w:jc w:val="both"/>
      </w:pPr>
    </w:p>
    <w:p w14:paraId="092635AF" w14:textId="3A7F877D" w:rsidR="00ED5E77" w:rsidRDefault="00ED5E77" w:rsidP="006A3CC8">
      <w:pPr>
        <w:jc w:val="both"/>
      </w:pPr>
    </w:p>
    <w:p w14:paraId="51208FF9" w14:textId="3AA4E227" w:rsidR="00ED5E77" w:rsidRPr="00461E4C" w:rsidRDefault="00ED5E77" w:rsidP="006A3CC8">
      <w:pPr>
        <w:jc w:val="both"/>
      </w:pPr>
    </w:p>
    <w:p w14:paraId="46DA2A62" w14:textId="77777777" w:rsidR="00ED5E77" w:rsidRDefault="00ED5E77" w:rsidP="00ED5E77">
      <w:pPr>
        <w:spacing w:before="229"/>
        <w:ind w:left="220"/>
        <w:rPr>
          <w:b/>
          <w:sz w:val="28"/>
        </w:rPr>
      </w:pPr>
      <w:r>
        <w:rPr>
          <w:b/>
          <w:sz w:val="28"/>
        </w:rPr>
        <w:t>Annex 1 to Group Policy 39</w:t>
      </w:r>
      <w:r>
        <w:rPr>
          <w:b/>
          <w:sz w:val="28"/>
        </w:rPr>
        <w:br/>
      </w:r>
    </w:p>
    <w:p w14:paraId="3A98D51B" w14:textId="77777777" w:rsidR="00ED5E77" w:rsidRPr="00ED5E77" w:rsidRDefault="00ED5E77" w:rsidP="00ED5E77">
      <w:pPr>
        <w:pStyle w:val="BodyText"/>
        <w:ind w:left="220"/>
        <w:rPr>
          <w:b/>
          <w:sz w:val="30"/>
        </w:rPr>
      </w:pPr>
      <w:r w:rsidRPr="00ED5E77">
        <w:rPr>
          <w:b/>
        </w:rPr>
        <w:t xml:space="preserve">Documentation of the participation in Business Meals, Events and/or Invitations or other Benefits </w:t>
      </w:r>
      <w:r w:rsidRPr="00ED5E77">
        <w:rPr>
          <w:b/>
          <w:u w:val="single"/>
        </w:rPr>
        <w:t>Received</w:t>
      </w:r>
      <w:r w:rsidRPr="00ED5E77" w:rsidDel="001D4496">
        <w:rPr>
          <w:b/>
        </w:rPr>
        <w:t xml:space="preserve"> </w:t>
      </w:r>
    </w:p>
    <w:p w14:paraId="5657E154" w14:textId="191D31EC" w:rsidR="008B2E60" w:rsidRDefault="008B2E60" w:rsidP="00243AD1">
      <w:pPr>
        <w:pStyle w:val="Heading1"/>
        <w:tabs>
          <w:tab w:val="left" w:pos="552"/>
        </w:tabs>
        <w:kinsoku w:val="0"/>
        <w:overflowPunct w:val="0"/>
        <w:spacing w:before="0" w:after="160" w:line="280" w:lineRule="atLeast"/>
        <w:ind w:right="109"/>
        <w:jc w:val="both"/>
        <w:rPr>
          <w:noProof/>
        </w:rPr>
      </w:pPr>
    </w:p>
    <w:p w14:paraId="62693A86" w14:textId="16AD9093" w:rsidR="00ED5E77" w:rsidRDefault="00ED5E77" w:rsidP="00ED5E77">
      <w:pPr>
        <w:pStyle w:val="BodyText"/>
        <w:spacing w:line="264" w:lineRule="auto"/>
        <w:ind w:left="100" w:right="23"/>
      </w:pPr>
      <w:r>
        <w:t xml:space="preserve">The following information must be included in the documentation on the receipt of </w:t>
      </w:r>
      <w:r w:rsidR="00006672">
        <w:t>Benefits or</w:t>
      </w:r>
      <w:r>
        <w:t xml:space="preserve"> other Gratuities such as the participation in business meals, events and/or Invitations or other Benefits received, pursuant </w:t>
      </w:r>
      <w:r w:rsidRPr="003616A8">
        <w:t xml:space="preserve">to </w:t>
      </w:r>
      <w:r w:rsidRPr="00DA10F7">
        <w:t>Sections</w:t>
      </w:r>
      <w:r w:rsidR="00DA10F7">
        <w:t xml:space="preserve"> </w:t>
      </w:r>
      <w:r w:rsidR="00DA10F7" w:rsidRPr="00DA10F7">
        <w:t>12.8</w:t>
      </w:r>
      <w:r w:rsidR="00DA10F7">
        <w:t>:</w:t>
      </w:r>
    </w:p>
    <w:p w14:paraId="79F72288" w14:textId="77777777" w:rsidR="00ED5E77" w:rsidRDefault="00ED5E77" w:rsidP="00ED5E77">
      <w:pPr>
        <w:pStyle w:val="BodyText"/>
        <w:spacing w:before="8"/>
        <w:rPr>
          <w:sz w:val="35"/>
        </w:rPr>
      </w:pPr>
    </w:p>
    <w:p w14:paraId="18F4C547" w14:textId="77777777" w:rsidR="00ED5E77" w:rsidRDefault="00ED5E77" w:rsidP="00ED5E77">
      <w:pPr>
        <w:pStyle w:val="BodyText"/>
        <w:spacing w:before="8"/>
        <w:rPr>
          <w:sz w:val="35"/>
        </w:rPr>
      </w:pPr>
    </w:p>
    <w:p w14:paraId="0140F0AA" w14:textId="77777777" w:rsidR="00ED5E77" w:rsidRDefault="00ED5E77" w:rsidP="00ED5E77">
      <w:pPr>
        <w:pStyle w:val="ListParagraph"/>
        <w:numPr>
          <w:ilvl w:val="0"/>
          <w:numId w:val="52"/>
        </w:numPr>
        <w:tabs>
          <w:tab w:val="left" w:pos="807"/>
          <w:tab w:val="left" w:pos="808"/>
        </w:tabs>
        <w:adjustRightInd/>
      </w:pPr>
      <w:r>
        <w:t>Object and, as appropriate, (market) value of the</w:t>
      </w:r>
      <w:r>
        <w:rPr>
          <w:spacing w:val="-27"/>
        </w:rPr>
        <w:t xml:space="preserve"> </w:t>
      </w:r>
      <w:r>
        <w:t>Gratuity/Invitation</w:t>
      </w:r>
    </w:p>
    <w:p w14:paraId="335D6241" w14:textId="77777777" w:rsidR="00ED5E77" w:rsidRDefault="00ED5E77" w:rsidP="00ED5E77">
      <w:pPr>
        <w:pStyle w:val="ListParagraph"/>
        <w:numPr>
          <w:ilvl w:val="0"/>
          <w:numId w:val="52"/>
        </w:numPr>
        <w:tabs>
          <w:tab w:val="left" w:pos="807"/>
          <w:tab w:val="left" w:pos="808"/>
        </w:tabs>
        <w:adjustRightInd/>
        <w:spacing w:before="91"/>
      </w:pPr>
      <w:r>
        <w:t>Occasion and purpose and/or circumstances of the</w:t>
      </w:r>
      <w:r>
        <w:rPr>
          <w:spacing w:val="-30"/>
        </w:rPr>
        <w:t xml:space="preserve"> </w:t>
      </w:r>
      <w:r>
        <w:t>Gratuity/Invitation</w:t>
      </w:r>
    </w:p>
    <w:p w14:paraId="208F2FCF" w14:textId="77777777" w:rsidR="00ED5E77" w:rsidRDefault="00ED5E77" w:rsidP="00ED5E77">
      <w:pPr>
        <w:pStyle w:val="ListParagraph"/>
        <w:numPr>
          <w:ilvl w:val="0"/>
          <w:numId w:val="52"/>
        </w:numPr>
        <w:tabs>
          <w:tab w:val="left" w:pos="807"/>
          <w:tab w:val="left" w:pos="808"/>
        </w:tabs>
        <w:adjustRightInd/>
        <w:spacing w:before="91" w:line="264" w:lineRule="auto"/>
        <w:ind w:right="185"/>
      </w:pPr>
      <w:r>
        <w:t>Giver</w:t>
      </w:r>
      <w:r>
        <w:rPr>
          <w:spacing w:val="-4"/>
        </w:rPr>
        <w:t xml:space="preserve"> </w:t>
      </w:r>
      <w:r>
        <w:t>of</w:t>
      </w:r>
      <w:r>
        <w:rPr>
          <w:spacing w:val="-5"/>
        </w:rPr>
        <w:t xml:space="preserve"> </w:t>
      </w:r>
      <w:r>
        <w:t>the</w:t>
      </w:r>
      <w:r>
        <w:rPr>
          <w:spacing w:val="-5"/>
        </w:rPr>
        <w:t xml:space="preserve"> </w:t>
      </w:r>
      <w:r>
        <w:t>Gratuity/inviting</w:t>
      </w:r>
      <w:r>
        <w:rPr>
          <w:spacing w:val="-4"/>
        </w:rPr>
        <w:t xml:space="preserve"> </w:t>
      </w:r>
      <w:r>
        <w:t>party,</w:t>
      </w:r>
      <w:r>
        <w:rPr>
          <w:spacing w:val="-5"/>
        </w:rPr>
        <w:t xml:space="preserve"> </w:t>
      </w:r>
      <w:r>
        <w:t>i.e.</w:t>
      </w:r>
      <w:r>
        <w:rPr>
          <w:spacing w:val="-5"/>
        </w:rPr>
        <w:t xml:space="preserve"> </w:t>
      </w:r>
      <w:r>
        <w:t>natural</w:t>
      </w:r>
      <w:r>
        <w:rPr>
          <w:spacing w:val="-5"/>
        </w:rPr>
        <w:t xml:space="preserve"> </w:t>
      </w:r>
      <w:r>
        <w:t>person</w:t>
      </w:r>
      <w:r>
        <w:rPr>
          <w:spacing w:val="-4"/>
        </w:rPr>
        <w:t xml:space="preserve"> </w:t>
      </w:r>
      <w:r>
        <w:t>or</w:t>
      </w:r>
      <w:r>
        <w:rPr>
          <w:spacing w:val="-2"/>
        </w:rPr>
        <w:t xml:space="preserve"> </w:t>
      </w:r>
      <w:r>
        <w:t>legal</w:t>
      </w:r>
      <w:r>
        <w:rPr>
          <w:spacing w:val="-3"/>
        </w:rPr>
        <w:t xml:space="preserve"> </w:t>
      </w:r>
      <w:r>
        <w:t>entity</w:t>
      </w:r>
      <w:r>
        <w:rPr>
          <w:spacing w:val="-3"/>
        </w:rPr>
        <w:t xml:space="preserve"> </w:t>
      </w:r>
      <w:r>
        <w:t>intending</w:t>
      </w:r>
      <w:r>
        <w:rPr>
          <w:spacing w:val="-4"/>
        </w:rPr>
        <w:t xml:space="preserve"> </w:t>
      </w:r>
      <w:r>
        <w:t>to</w:t>
      </w:r>
      <w:r>
        <w:rPr>
          <w:spacing w:val="-2"/>
        </w:rPr>
        <w:t xml:space="preserve"> </w:t>
      </w:r>
      <w:r>
        <w:t>provide the Gratuity/extend the</w:t>
      </w:r>
      <w:r>
        <w:rPr>
          <w:spacing w:val="-15"/>
        </w:rPr>
        <w:t xml:space="preserve"> </w:t>
      </w:r>
      <w:r>
        <w:t>Invitation</w:t>
      </w:r>
    </w:p>
    <w:p w14:paraId="3029CF29" w14:textId="77777777" w:rsidR="00ED5E77" w:rsidRDefault="00ED5E77" w:rsidP="00ED5E77">
      <w:pPr>
        <w:pStyle w:val="ListParagraph"/>
        <w:numPr>
          <w:ilvl w:val="0"/>
          <w:numId w:val="52"/>
        </w:numPr>
        <w:tabs>
          <w:tab w:val="left" w:pos="807"/>
          <w:tab w:val="left" w:pos="808"/>
        </w:tabs>
        <w:adjustRightInd/>
        <w:spacing w:before="59" w:line="264" w:lineRule="auto"/>
        <w:ind w:right="186"/>
      </w:pPr>
      <w:r>
        <w:t>Recipient of the Gratuity/invited party, i.e. natural person or legal entity intended to receive the</w:t>
      </w:r>
      <w:r>
        <w:rPr>
          <w:spacing w:val="-14"/>
        </w:rPr>
        <w:t xml:space="preserve"> </w:t>
      </w:r>
      <w:r>
        <w:t>Gratuity/Invitation</w:t>
      </w:r>
    </w:p>
    <w:p w14:paraId="4EFD2781" w14:textId="77777777" w:rsidR="00ED5E77" w:rsidRDefault="00ED5E77" w:rsidP="00ED5E77">
      <w:pPr>
        <w:pStyle w:val="ListParagraph"/>
        <w:numPr>
          <w:ilvl w:val="0"/>
          <w:numId w:val="52"/>
        </w:numPr>
        <w:tabs>
          <w:tab w:val="left" w:pos="807"/>
          <w:tab w:val="left" w:pos="808"/>
        </w:tabs>
        <w:adjustRightInd/>
        <w:spacing w:before="59" w:line="264" w:lineRule="auto"/>
        <w:ind w:right="188"/>
      </w:pPr>
      <w:r>
        <w:t>Information concerning other invited parties and other inviting parties (which company, which</w:t>
      </w:r>
      <w:r>
        <w:rPr>
          <w:spacing w:val="-10"/>
        </w:rPr>
        <w:t xml:space="preserve"> </w:t>
      </w:r>
      <w:r>
        <w:t>department)</w:t>
      </w:r>
    </w:p>
    <w:p w14:paraId="60E16C9F" w14:textId="77777777" w:rsidR="00ED5E77" w:rsidRDefault="00ED5E77" w:rsidP="00ED5E77">
      <w:pPr>
        <w:pStyle w:val="ListParagraph"/>
        <w:numPr>
          <w:ilvl w:val="0"/>
          <w:numId w:val="52"/>
        </w:numPr>
        <w:tabs>
          <w:tab w:val="left" w:pos="807"/>
          <w:tab w:val="left" w:pos="808"/>
        </w:tabs>
        <w:adjustRightInd/>
        <w:spacing w:before="59" w:line="264" w:lineRule="auto"/>
        <w:ind w:right="186"/>
      </w:pPr>
      <w:r>
        <w:t>Nature</w:t>
      </w:r>
      <w:r>
        <w:rPr>
          <w:spacing w:val="-14"/>
        </w:rPr>
        <w:t xml:space="preserve"> </w:t>
      </w:r>
      <w:r>
        <w:t>(private</w:t>
      </w:r>
      <w:r>
        <w:rPr>
          <w:spacing w:val="-16"/>
        </w:rPr>
        <w:t xml:space="preserve"> </w:t>
      </w:r>
      <w:r>
        <w:t>or</w:t>
      </w:r>
      <w:r>
        <w:rPr>
          <w:spacing w:val="-13"/>
        </w:rPr>
        <w:t xml:space="preserve"> </w:t>
      </w:r>
      <w:r>
        <w:t>business)</w:t>
      </w:r>
      <w:r>
        <w:rPr>
          <w:spacing w:val="-15"/>
        </w:rPr>
        <w:t xml:space="preserve"> </w:t>
      </w:r>
      <w:r>
        <w:t>and</w:t>
      </w:r>
      <w:r>
        <w:rPr>
          <w:spacing w:val="-16"/>
        </w:rPr>
        <w:t xml:space="preserve"> </w:t>
      </w:r>
      <w:r>
        <w:t>content</w:t>
      </w:r>
      <w:r>
        <w:rPr>
          <w:spacing w:val="-14"/>
        </w:rPr>
        <w:t xml:space="preserve"> </w:t>
      </w:r>
      <w:r>
        <w:t>(i.e.</w:t>
      </w:r>
      <w:r>
        <w:rPr>
          <w:spacing w:val="-16"/>
        </w:rPr>
        <w:t xml:space="preserve"> </w:t>
      </w:r>
      <w:r>
        <w:t>content</w:t>
      </w:r>
      <w:r>
        <w:rPr>
          <w:spacing w:val="-14"/>
        </w:rPr>
        <w:t xml:space="preserve"> </w:t>
      </w:r>
      <w:r>
        <w:t>of</w:t>
      </w:r>
      <w:r>
        <w:rPr>
          <w:spacing w:val="-14"/>
        </w:rPr>
        <w:t xml:space="preserve"> </w:t>
      </w:r>
      <w:r>
        <w:t>the</w:t>
      </w:r>
      <w:r>
        <w:rPr>
          <w:spacing w:val="-14"/>
        </w:rPr>
        <w:t xml:space="preserve"> </w:t>
      </w:r>
      <w:r>
        <w:t>agreement,</w:t>
      </w:r>
      <w:r>
        <w:rPr>
          <w:spacing w:val="-14"/>
        </w:rPr>
        <w:t xml:space="preserve"> </w:t>
      </w:r>
      <w:r>
        <w:t>etc.)</w:t>
      </w:r>
      <w:r>
        <w:rPr>
          <w:spacing w:val="-15"/>
        </w:rPr>
        <w:t xml:space="preserve"> </w:t>
      </w:r>
      <w:r>
        <w:t>of</w:t>
      </w:r>
      <w:r>
        <w:rPr>
          <w:spacing w:val="-14"/>
        </w:rPr>
        <w:t xml:space="preserve"> </w:t>
      </w:r>
      <w:r>
        <w:t>the</w:t>
      </w:r>
      <w:r>
        <w:rPr>
          <w:spacing w:val="-16"/>
        </w:rPr>
        <w:t xml:space="preserve"> </w:t>
      </w:r>
      <w:r>
        <w:t>existing or prospective relation between giver and</w:t>
      </w:r>
      <w:r>
        <w:rPr>
          <w:spacing w:val="-19"/>
        </w:rPr>
        <w:t xml:space="preserve"> </w:t>
      </w:r>
      <w:r>
        <w:t>recipient</w:t>
      </w:r>
    </w:p>
    <w:p w14:paraId="4310EF5F" w14:textId="77777777" w:rsidR="00ED5E77" w:rsidRPr="00F03C9C" w:rsidRDefault="00ED5E77" w:rsidP="00ED5E77">
      <w:pPr>
        <w:pStyle w:val="ListParagraph"/>
        <w:numPr>
          <w:ilvl w:val="0"/>
          <w:numId w:val="52"/>
        </w:numPr>
        <w:tabs>
          <w:tab w:val="left" w:pos="807"/>
          <w:tab w:val="left" w:pos="808"/>
        </w:tabs>
        <w:adjustRightInd/>
        <w:spacing w:before="59"/>
      </w:pPr>
      <w:r>
        <w:t>Agenda of the event, frequency, status of any existing Business</w:t>
      </w:r>
      <w:r>
        <w:rPr>
          <w:spacing w:val="-25"/>
        </w:rPr>
        <w:t xml:space="preserve"> </w:t>
      </w:r>
      <w:r>
        <w:t>Relation</w:t>
      </w:r>
    </w:p>
    <w:p w14:paraId="7BBBE0A8" w14:textId="77777777" w:rsidR="00ED5E77" w:rsidRPr="00F03C9C" w:rsidRDefault="00ED5E77" w:rsidP="00ED5E77"/>
    <w:p w14:paraId="71A6825E" w14:textId="77777777" w:rsidR="00ED5E77" w:rsidRDefault="00ED5E77" w:rsidP="00ED5E77">
      <w:pPr>
        <w:pStyle w:val="Heading1"/>
        <w:spacing w:before="71" w:line="264" w:lineRule="auto"/>
        <w:ind w:right="23"/>
      </w:pPr>
    </w:p>
    <w:p w14:paraId="1BE43B60" w14:textId="77777777" w:rsidR="00ED5E77" w:rsidRPr="00F03C9C" w:rsidRDefault="00ED5E77" w:rsidP="00ED5E77"/>
    <w:p w14:paraId="1DC682A8" w14:textId="77777777" w:rsidR="00ED5E77" w:rsidRPr="00F03C9C" w:rsidRDefault="00ED5E77" w:rsidP="00ED5E77"/>
    <w:p w14:paraId="638F2405" w14:textId="77777777" w:rsidR="00ED5E77" w:rsidRPr="00F03C9C" w:rsidRDefault="00ED5E77" w:rsidP="00ED5E77"/>
    <w:p w14:paraId="0565CE7A" w14:textId="77777777" w:rsidR="00ED5E77" w:rsidRPr="00F03C9C" w:rsidRDefault="00ED5E77" w:rsidP="00ED5E77"/>
    <w:p w14:paraId="2DAEDF0F" w14:textId="77777777" w:rsidR="00ED5E77" w:rsidRPr="00F03C9C" w:rsidRDefault="00ED5E77" w:rsidP="00ED5E77"/>
    <w:p w14:paraId="28B019E4" w14:textId="77777777" w:rsidR="00ED5E77" w:rsidRPr="00F03C9C" w:rsidRDefault="00ED5E77" w:rsidP="00ED5E77"/>
    <w:p w14:paraId="06DE18B2" w14:textId="77777777" w:rsidR="00ED5E77" w:rsidRPr="00F03C9C" w:rsidRDefault="00ED5E77" w:rsidP="00ED5E77"/>
    <w:p w14:paraId="1166287A" w14:textId="77777777" w:rsidR="00ED5E77" w:rsidRPr="00F03C9C" w:rsidRDefault="00ED5E77" w:rsidP="00ED5E77"/>
    <w:p w14:paraId="172B928F" w14:textId="77777777" w:rsidR="00ED5E77" w:rsidRPr="00F03C9C" w:rsidRDefault="00ED5E77" w:rsidP="00ED5E77"/>
    <w:p w14:paraId="7DA2414D" w14:textId="77777777" w:rsidR="00ED5E77" w:rsidRPr="00F03C9C" w:rsidRDefault="00ED5E77" w:rsidP="00ED5E77"/>
    <w:p w14:paraId="54B02081" w14:textId="77777777" w:rsidR="00ED5E77" w:rsidRPr="00F03C9C" w:rsidRDefault="00ED5E77" w:rsidP="00ED5E77"/>
    <w:p w14:paraId="03DBE6AF" w14:textId="77777777" w:rsidR="00ED5E77" w:rsidRPr="00F03C9C" w:rsidRDefault="00ED5E77" w:rsidP="00ED5E77"/>
    <w:p w14:paraId="262D77AE" w14:textId="77777777" w:rsidR="00ED5E77" w:rsidRPr="00F03C9C" w:rsidRDefault="00ED5E77" w:rsidP="00ED5E77"/>
    <w:p w14:paraId="1010D84B" w14:textId="00AA3704" w:rsidR="00ED5E77" w:rsidRDefault="00ED5E77" w:rsidP="00ED5E77"/>
    <w:p w14:paraId="1D0D5305" w14:textId="22A32D69" w:rsidR="00DA10F7" w:rsidRDefault="00DA10F7" w:rsidP="00ED5E77"/>
    <w:p w14:paraId="6911CAD4" w14:textId="38992CC1" w:rsidR="00DA10F7" w:rsidRDefault="00DA10F7" w:rsidP="00ED5E77"/>
    <w:p w14:paraId="6756AE05" w14:textId="01364F6F" w:rsidR="00DA10F7" w:rsidRDefault="00DA10F7" w:rsidP="00ED5E77"/>
    <w:p w14:paraId="1B920AC0" w14:textId="2B57F110" w:rsidR="00DA10F7" w:rsidRDefault="00DA10F7" w:rsidP="00ED5E77"/>
    <w:p w14:paraId="67C7C6CE" w14:textId="755B431E" w:rsidR="00DA10F7" w:rsidRDefault="00DA10F7" w:rsidP="00ED5E77"/>
    <w:p w14:paraId="492AD520" w14:textId="0D47C6D4" w:rsidR="00DA10F7" w:rsidRDefault="00DA10F7" w:rsidP="00ED5E77"/>
    <w:p w14:paraId="41134379" w14:textId="77777777" w:rsidR="00DA10F7" w:rsidRDefault="00DA10F7" w:rsidP="00DA10F7">
      <w:pPr>
        <w:spacing w:before="101"/>
        <w:ind w:left="160"/>
        <w:rPr>
          <w:b/>
          <w:sz w:val="28"/>
        </w:rPr>
      </w:pPr>
      <w:r>
        <w:rPr>
          <w:b/>
          <w:sz w:val="28"/>
        </w:rPr>
        <w:t>Annex 2 to Group Policy 39</w:t>
      </w:r>
      <w:r>
        <w:rPr>
          <w:b/>
          <w:sz w:val="28"/>
        </w:rPr>
        <w:br/>
      </w:r>
    </w:p>
    <w:p w14:paraId="1B105E7D" w14:textId="77777777" w:rsidR="00DA10F7" w:rsidRPr="001361DE" w:rsidRDefault="00DA10F7" w:rsidP="00DA10F7">
      <w:pPr>
        <w:pStyle w:val="BodyText"/>
        <w:ind w:left="160"/>
        <w:rPr>
          <w:b/>
          <w:bCs/>
          <w:sz w:val="30"/>
        </w:rPr>
      </w:pPr>
      <w:r w:rsidRPr="001361DE">
        <w:rPr>
          <w:b/>
          <w:bCs/>
        </w:rPr>
        <w:t xml:space="preserve">Documentation of Benefits, i.e. Gifts and Invitations, </w:t>
      </w:r>
      <w:r w:rsidRPr="001361DE">
        <w:rPr>
          <w:b/>
          <w:bCs/>
          <w:u w:val="single"/>
        </w:rPr>
        <w:t>Granted</w:t>
      </w:r>
      <w:r w:rsidRPr="001361DE" w:rsidDel="00664227">
        <w:rPr>
          <w:b/>
          <w:bCs/>
        </w:rPr>
        <w:t xml:space="preserve"> </w:t>
      </w:r>
    </w:p>
    <w:p w14:paraId="2CB6832A" w14:textId="77777777" w:rsidR="00DA10F7" w:rsidRDefault="00DA10F7" w:rsidP="00DA10F7">
      <w:pPr>
        <w:pStyle w:val="BodyText"/>
        <w:spacing w:line="264" w:lineRule="auto"/>
      </w:pPr>
    </w:p>
    <w:p w14:paraId="6943B0AF" w14:textId="77777777" w:rsidR="00DA10F7" w:rsidRDefault="00DA10F7" w:rsidP="00DA10F7">
      <w:pPr>
        <w:pStyle w:val="BodyText"/>
        <w:spacing w:line="264" w:lineRule="auto"/>
      </w:pPr>
    </w:p>
    <w:p w14:paraId="55DE4AFC" w14:textId="77777777" w:rsidR="00DA10F7" w:rsidRDefault="00DA10F7" w:rsidP="00DA10F7">
      <w:pPr>
        <w:pStyle w:val="BodyText"/>
        <w:spacing w:line="264" w:lineRule="auto"/>
      </w:pPr>
    </w:p>
    <w:p w14:paraId="79F1E94C" w14:textId="4ADA1A5D" w:rsidR="00DA10F7" w:rsidRDefault="00DA10F7" w:rsidP="00DA10F7">
      <w:pPr>
        <w:pStyle w:val="BodyText"/>
        <w:spacing w:line="264" w:lineRule="auto"/>
      </w:pPr>
      <w:r>
        <w:t xml:space="preserve">The following information must be included in the documentation on the provision of Gratuities and Invitations and other Gratuities granted to Business Partners pursuant to </w:t>
      </w:r>
      <w:r w:rsidRPr="00F67B4A">
        <w:rPr>
          <w:bCs/>
        </w:rPr>
        <w:t>Section</w:t>
      </w:r>
      <w:r>
        <w:rPr>
          <w:bCs/>
        </w:rPr>
        <w:t xml:space="preserve"> 13.2:</w:t>
      </w:r>
    </w:p>
    <w:p w14:paraId="50901446" w14:textId="77777777" w:rsidR="00DA10F7" w:rsidRDefault="00DA10F7" w:rsidP="00DA10F7">
      <w:pPr>
        <w:pStyle w:val="BodyText"/>
        <w:spacing w:before="8"/>
        <w:rPr>
          <w:sz w:val="35"/>
        </w:rPr>
      </w:pPr>
    </w:p>
    <w:p w14:paraId="4266B173" w14:textId="77777777" w:rsidR="00DA10F7" w:rsidRDefault="00DA10F7" w:rsidP="00DA10F7">
      <w:pPr>
        <w:pStyle w:val="ListParagraph"/>
        <w:numPr>
          <w:ilvl w:val="0"/>
          <w:numId w:val="53"/>
        </w:numPr>
        <w:tabs>
          <w:tab w:val="left" w:pos="807"/>
          <w:tab w:val="left" w:pos="808"/>
        </w:tabs>
        <w:adjustRightInd/>
      </w:pPr>
      <w:r>
        <w:t>Object and, as appropriate, (market) value of the</w:t>
      </w:r>
      <w:r>
        <w:rPr>
          <w:spacing w:val="-27"/>
        </w:rPr>
        <w:t xml:space="preserve"> </w:t>
      </w:r>
      <w:r>
        <w:t>Gratuity/Invitation</w:t>
      </w:r>
    </w:p>
    <w:p w14:paraId="78B25174" w14:textId="77777777" w:rsidR="00DA10F7" w:rsidRDefault="00DA10F7" w:rsidP="00DA10F7">
      <w:pPr>
        <w:pStyle w:val="ListParagraph"/>
        <w:numPr>
          <w:ilvl w:val="0"/>
          <w:numId w:val="53"/>
        </w:numPr>
        <w:tabs>
          <w:tab w:val="left" w:pos="807"/>
          <w:tab w:val="left" w:pos="808"/>
        </w:tabs>
        <w:adjustRightInd/>
        <w:spacing w:before="91"/>
      </w:pPr>
      <w:r>
        <w:t>Occasion and purpose and/or circumstances of the</w:t>
      </w:r>
      <w:r>
        <w:rPr>
          <w:spacing w:val="-30"/>
        </w:rPr>
        <w:t xml:space="preserve"> </w:t>
      </w:r>
      <w:r>
        <w:t>Gratuity/Invitation</w:t>
      </w:r>
    </w:p>
    <w:p w14:paraId="6BEBD6AF" w14:textId="77777777" w:rsidR="00DA10F7" w:rsidRDefault="00DA10F7" w:rsidP="00DA10F7">
      <w:pPr>
        <w:pStyle w:val="ListParagraph"/>
        <w:numPr>
          <w:ilvl w:val="0"/>
          <w:numId w:val="53"/>
        </w:numPr>
        <w:tabs>
          <w:tab w:val="left" w:pos="807"/>
          <w:tab w:val="left" w:pos="808"/>
        </w:tabs>
        <w:adjustRightInd/>
        <w:spacing w:before="91" w:line="264" w:lineRule="auto"/>
        <w:ind w:right="108"/>
      </w:pPr>
      <w:r>
        <w:t>Recipient of the Gratuity/Invitation, i.e. natural person or legal entity intended to receive the</w:t>
      </w:r>
      <w:r>
        <w:rPr>
          <w:spacing w:val="-9"/>
        </w:rPr>
        <w:t xml:space="preserve"> </w:t>
      </w:r>
      <w:r>
        <w:t>Gratuity/Invitation</w:t>
      </w:r>
    </w:p>
    <w:p w14:paraId="5197E80A" w14:textId="77777777" w:rsidR="00DA10F7" w:rsidRDefault="00DA10F7" w:rsidP="00DA10F7">
      <w:pPr>
        <w:pStyle w:val="ListParagraph"/>
        <w:numPr>
          <w:ilvl w:val="0"/>
          <w:numId w:val="53"/>
        </w:numPr>
        <w:tabs>
          <w:tab w:val="left" w:pos="807"/>
          <w:tab w:val="left" w:pos="808"/>
        </w:tabs>
        <w:adjustRightInd/>
        <w:spacing w:before="60"/>
      </w:pPr>
      <w:r>
        <w:t>Information as to whether the Recipient of the Gratuity is a Public</w:t>
      </w:r>
      <w:r>
        <w:rPr>
          <w:spacing w:val="-23"/>
        </w:rPr>
        <w:t xml:space="preserve"> </w:t>
      </w:r>
      <w:r>
        <w:t>Official</w:t>
      </w:r>
    </w:p>
    <w:p w14:paraId="4BADBA33" w14:textId="77777777" w:rsidR="00DA10F7" w:rsidRDefault="00DA10F7" w:rsidP="00DA10F7">
      <w:pPr>
        <w:pStyle w:val="ListParagraph"/>
        <w:numPr>
          <w:ilvl w:val="0"/>
          <w:numId w:val="53"/>
        </w:numPr>
        <w:tabs>
          <w:tab w:val="left" w:pos="807"/>
          <w:tab w:val="left" w:pos="808"/>
        </w:tabs>
        <w:adjustRightInd/>
        <w:spacing w:before="91" w:line="264" w:lineRule="auto"/>
        <w:ind w:right="108"/>
      </w:pPr>
      <w:r>
        <w:t>For Invitations: information concerning other invited parties and other inviting parties (which company, which</w:t>
      </w:r>
      <w:r>
        <w:rPr>
          <w:spacing w:val="-10"/>
        </w:rPr>
        <w:t xml:space="preserve"> </w:t>
      </w:r>
      <w:r>
        <w:t>department)</w:t>
      </w:r>
    </w:p>
    <w:p w14:paraId="62CD05F3" w14:textId="77777777" w:rsidR="00DA10F7" w:rsidRDefault="00DA10F7" w:rsidP="00DA10F7">
      <w:pPr>
        <w:pStyle w:val="ListParagraph"/>
        <w:numPr>
          <w:ilvl w:val="0"/>
          <w:numId w:val="53"/>
        </w:numPr>
        <w:tabs>
          <w:tab w:val="left" w:pos="807"/>
          <w:tab w:val="left" w:pos="808"/>
        </w:tabs>
        <w:adjustRightInd/>
        <w:spacing w:before="60" w:line="264" w:lineRule="auto"/>
        <w:ind w:right="105"/>
      </w:pPr>
      <w:r>
        <w:t>Nature</w:t>
      </w:r>
      <w:r>
        <w:rPr>
          <w:spacing w:val="-14"/>
        </w:rPr>
        <w:t xml:space="preserve"> </w:t>
      </w:r>
      <w:r>
        <w:t>(private</w:t>
      </w:r>
      <w:r>
        <w:rPr>
          <w:spacing w:val="-16"/>
        </w:rPr>
        <w:t xml:space="preserve"> </w:t>
      </w:r>
      <w:r>
        <w:t>or</w:t>
      </w:r>
      <w:r>
        <w:rPr>
          <w:spacing w:val="-13"/>
        </w:rPr>
        <w:t xml:space="preserve"> </w:t>
      </w:r>
      <w:r>
        <w:t>business)</w:t>
      </w:r>
      <w:r>
        <w:rPr>
          <w:spacing w:val="-15"/>
        </w:rPr>
        <w:t xml:space="preserve"> </w:t>
      </w:r>
      <w:r>
        <w:t>and</w:t>
      </w:r>
      <w:r>
        <w:rPr>
          <w:spacing w:val="-16"/>
        </w:rPr>
        <w:t xml:space="preserve"> </w:t>
      </w:r>
      <w:r>
        <w:t>content</w:t>
      </w:r>
      <w:r>
        <w:rPr>
          <w:spacing w:val="-14"/>
        </w:rPr>
        <w:t xml:space="preserve"> </w:t>
      </w:r>
      <w:r>
        <w:t>(i.e.</w:t>
      </w:r>
      <w:r>
        <w:rPr>
          <w:spacing w:val="-16"/>
        </w:rPr>
        <w:t xml:space="preserve"> </w:t>
      </w:r>
      <w:r>
        <w:t>content</w:t>
      </w:r>
      <w:r>
        <w:rPr>
          <w:spacing w:val="-14"/>
        </w:rPr>
        <w:t xml:space="preserve"> </w:t>
      </w:r>
      <w:r>
        <w:t>of</w:t>
      </w:r>
      <w:r>
        <w:rPr>
          <w:spacing w:val="-14"/>
        </w:rPr>
        <w:t xml:space="preserve"> </w:t>
      </w:r>
      <w:r>
        <w:t>the</w:t>
      </w:r>
      <w:r>
        <w:rPr>
          <w:spacing w:val="-14"/>
        </w:rPr>
        <w:t xml:space="preserve"> </w:t>
      </w:r>
      <w:r>
        <w:t>agreement,</w:t>
      </w:r>
      <w:r>
        <w:rPr>
          <w:spacing w:val="-14"/>
        </w:rPr>
        <w:t xml:space="preserve"> </w:t>
      </w:r>
      <w:r>
        <w:t>etc.)</w:t>
      </w:r>
      <w:r>
        <w:rPr>
          <w:spacing w:val="-15"/>
        </w:rPr>
        <w:t xml:space="preserve"> </w:t>
      </w:r>
      <w:r>
        <w:t>of</w:t>
      </w:r>
      <w:r>
        <w:rPr>
          <w:spacing w:val="-14"/>
        </w:rPr>
        <w:t xml:space="preserve"> </w:t>
      </w:r>
      <w:r>
        <w:t>the</w:t>
      </w:r>
      <w:r>
        <w:rPr>
          <w:spacing w:val="-16"/>
        </w:rPr>
        <w:t xml:space="preserve"> </w:t>
      </w:r>
      <w:r>
        <w:t>existing or prospective relation between giver and</w:t>
      </w:r>
      <w:r>
        <w:rPr>
          <w:spacing w:val="-19"/>
        </w:rPr>
        <w:t xml:space="preserve"> </w:t>
      </w:r>
      <w:r>
        <w:t>recipient</w:t>
      </w:r>
    </w:p>
    <w:p w14:paraId="6E6A29CB" w14:textId="77777777" w:rsidR="00DA10F7" w:rsidRDefault="00DA10F7" w:rsidP="00DA10F7">
      <w:pPr>
        <w:pStyle w:val="ListParagraph"/>
        <w:numPr>
          <w:ilvl w:val="0"/>
          <w:numId w:val="53"/>
        </w:numPr>
        <w:tabs>
          <w:tab w:val="left" w:pos="807"/>
          <w:tab w:val="left" w:pos="808"/>
        </w:tabs>
        <w:adjustRightInd/>
        <w:spacing w:before="60"/>
      </w:pPr>
      <w:r>
        <w:t>Agenda of the event, frequency, status of any existing business</w:t>
      </w:r>
      <w:r>
        <w:rPr>
          <w:spacing w:val="-24"/>
        </w:rPr>
        <w:t xml:space="preserve"> </w:t>
      </w:r>
      <w:r>
        <w:t>relation</w:t>
      </w:r>
    </w:p>
    <w:p w14:paraId="2D0ED7AD" w14:textId="79A7A761" w:rsidR="00DA10F7" w:rsidRDefault="00DA10F7" w:rsidP="00ED5E77"/>
    <w:p w14:paraId="2FCD218F" w14:textId="4A7200C0" w:rsidR="006C658E" w:rsidRDefault="006C658E" w:rsidP="00ED5E77"/>
    <w:p w14:paraId="1293A4E9" w14:textId="01FD2DF4" w:rsidR="006C658E" w:rsidRDefault="006C658E" w:rsidP="00ED5E77"/>
    <w:p w14:paraId="68D88C55" w14:textId="388F844D" w:rsidR="006C658E" w:rsidRDefault="006C658E" w:rsidP="00ED5E77"/>
    <w:p w14:paraId="74D34B4C" w14:textId="308C0638" w:rsidR="001C71B4" w:rsidRDefault="001C71B4" w:rsidP="00ED5E77"/>
    <w:p w14:paraId="06D7619F" w14:textId="2ADC501B" w:rsidR="001C71B4" w:rsidRDefault="001C71B4" w:rsidP="00ED5E77"/>
    <w:p w14:paraId="60F9E47D" w14:textId="3539DEA2" w:rsidR="001C71B4" w:rsidRDefault="001C71B4" w:rsidP="00ED5E77"/>
    <w:p w14:paraId="081EC220" w14:textId="50B548B0" w:rsidR="001C71B4" w:rsidRDefault="001C71B4" w:rsidP="00ED5E77"/>
    <w:p w14:paraId="55B26AB1" w14:textId="528AE49E" w:rsidR="001C71B4" w:rsidRDefault="001C71B4" w:rsidP="00ED5E77"/>
    <w:p w14:paraId="35715013" w14:textId="6AC4D6DD" w:rsidR="001C71B4" w:rsidRDefault="001C71B4" w:rsidP="00ED5E77"/>
    <w:p w14:paraId="1C73DDEA" w14:textId="1AEFF9AE" w:rsidR="001C71B4" w:rsidRDefault="001C71B4" w:rsidP="00ED5E77"/>
    <w:p w14:paraId="034A382B" w14:textId="3A73E9BD" w:rsidR="001C71B4" w:rsidRDefault="001C71B4" w:rsidP="00ED5E77"/>
    <w:p w14:paraId="0BDAD9E5" w14:textId="230269D0" w:rsidR="001C71B4" w:rsidRDefault="001C71B4" w:rsidP="00ED5E77"/>
    <w:p w14:paraId="2EA21187" w14:textId="7065844A" w:rsidR="001C71B4" w:rsidRDefault="001C71B4" w:rsidP="00ED5E77"/>
    <w:p w14:paraId="01910F49" w14:textId="4285FE0E" w:rsidR="001C71B4" w:rsidRDefault="001C71B4" w:rsidP="00ED5E77"/>
    <w:p w14:paraId="29703DA6" w14:textId="064AF2AD" w:rsidR="001C71B4" w:rsidRDefault="001C71B4" w:rsidP="00ED5E77"/>
    <w:p w14:paraId="044C89F4" w14:textId="5DBAD920" w:rsidR="001C71B4" w:rsidRDefault="001C71B4" w:rsidP="00ED5E77"/>
    <w:p w14:paraId="642892E4" w14:textId="21E7BA07" w:rsidR="001C71B4" w:rsidRDefault="001C71B4" w:rsidP="00ED5E77"/>
    <w:p w14:paraId="51D86D4B" w14:textId="761BC794" w:rsidR="001C71B4" w:rsidRDefault="001C71B4" w:rsidP="00ED5E77"/>
    <w:p w14:paraId="22C461F8" w14:textId="55311C95" w:rsidR="001C71B4" w:rsidRDefault="001C71B4" w:rsidP="00ED5E77"/>
    <w:p w14:paraId="582253E6" w14:textId="042337A9" w:rsidR="001C71B4" w:rsidRDefault="001C71B4" w:rsidP="00ED5E77"/>
    <w:p w14:paraId="561B0A43" w14:textId="19B1A470" w:rsidR="001C71B4" w:rsidRDefault="001C71B4" w:rsidP="00ED5E77"/>
    <w:p w14:paraId="4EFE1D46" w14:textId="2E83649A" w:rsidR="001C71B4" w:rsidRDefault="001C71B4" w:rsidP="00ED5E77"/>
    <w:p w14:paraId="01B7422A" w14:textId="3BBC7E5B" w:rsidR="001C71B4" w:rsidRDefault="001C71B4" w:rsidP="00ED5E77"/>
    <w:p w14:paraId="6ECB8BC0" w14:textId="3A11A2DC" w:rsidR="001C71B4" w:rsidRDefault="001C71B4" w:rsidP="00ED5E77"/>
    <w:p w14:paraId="54D82FF8" w14:textId="4E1C405E" w:rsidR="006C658E" w:rsidRDefault="006C658E" w:rsidP="00ED5E77"/>
    <w:p w14:paraId="265E5116" w14:textId="77777777" w:rsidR="001C71B4" w:rsidRDefault="001C71B4" w:rsidP="001C71B4">
      <w:pPr>
        <w:spacing w:before="101"/>
        <w:ind w:left="142"/>
        <w:rPr>
          <w:b/>
          <w:sz w:val="28"/>
        </w:rPr>
      </w:pPr>
      <w:r>
        <w:rPr>
          <w:b/>
          <w:sz w:val="28"/>
        </w:rPr>
        <w:t>Annex 3 to Group Policy 39</w:t>
      </w:r>
      <w:r>
        <w:rPr>
          <w:b/>
          <w:sz w:val="28"/>
        </w:rPr>
        <w:br/>
      </w:r>
    </w:p>
    <w:p w14:paraId="0B598B0B" w14:textId="4A7B9462" w:rsidR="001C71B4" w:rsidRDefault="001C71B4" w:rsidP="001C71B4">
      <w:pPr>
        <w:pStyle w:val="BodyText"/>
        <w:ind w:left="142"/>
        <w:rPr>
          <w:b/>
          <w:bCs/>
        </w:rPr>
      </w:pPr>
      <w:r w:rsidRPr="003745AC">
        <w:rPr>
          <w:b/>
          <w:bCs/>
        </w:rPr>
        <w:t>Notification Regarding Conflicts of Interest</w:t>
      </w:r>
      <w:r w:rsidRPr="003745AC" w:rsidDel="0013037B">
        <w:rPr>
          <w:b/>
          <w:bCs/>
        </w:rPr>
        <w:t xml:space="preserve"> </w:t>
      </w:r>
    </w:p>
    <w:p w14:paraId="01F86353" w14:textId="74269D12" w:rsidR="001C71B4" w:rsidRDefault="001C71B4" w:rsidP="001C71B4">
      <w:pPr>
        <w:pStyle w:val="BodyText"/>
        <w:ind w:left="142"/>
        <w:rPr>
          <w:b/>
          <w:bCs/>
        </w:rPr>
      </w:pPr>
    </w:p>
    <w:p w14:paraId="0864C111" w14:textId="77777777" w:rsidR="001C71B4" w:rsidRDefault="001C71B4" w:rsidP="001C71B4">
      <w:pPr>
        <w:pStyle w:val="BodyText"/>
        <w:ind w:left="142"/>
        <w:rPr>
          <w:b/>
          <w:bCs/>
        </w:rPr>
      </w:pPr>
    </w:p>
    <w:p w14:paraId="6B0D011A" w14:textId="77777777" w:rsidR="001C71B4" w:rsidRPr="003745AC" w:rsidRDefault="001C71B4" w:rsidP="001C71B4">
      <w:pPr>
        <w:pStyle w:val="BodyText"/>
        <w:ind w:left="142"/>
        <w:rPr>
          <w:b/>
          <w:bCs/>
          <w:sz w:val="30"/>
        </w:rPr>
      </w:pPr>
    </w:p>
    <w:p w14:paraId="75577AF8" w14:textId="3560D866" w:rsidR="001C71B4" w:rsidRDefault="001C71B4" w:rsidP="001C71B4">
      <w:pPr>
        <w:pStyle w:val="BodyText"/>
        <w:spacing w:line="264" w:lineRule="auto"/>
        <w:ind w:left="400" w:right="104"/>
      </w:pPr>
      <w:r>
        <w:t xml:space="preserve">The following information must be included in the notice concerning potential Conflicts of Interest, pursuant to </w:t>
      </w:r>
      <w:r w:rsidRPr="00655CE4">
        <w:t>Section 14.7</w:t>
      </w:r>
      <w:r w:rsidR="00655CE4">
        <w:t>:</w:t>
      </w:r>
    </w:p>
    <w:p w14:paraId="381574E1" w14:textId="77777777" w:rsidR="001C71B4" w:rsidRDefault="001C71B4" w:rsidP="001C71B4">
      <w:pPr>
        <w:pStyle w:val="BodyText"/>
        <w:spacing w:before="7"/>
        <w:rPr>
          <w:sz w:val="35"/>
        </w:rPr>
      </w:pPr>
    </w:p>
    <w:p w14:paraId="2A31AE16" w14:textId="77777777" w:rsidR="001C71B4" w:rsidRDefault="001C71B4" w:rsidP="001C71B4">
      <w:pPr>
        <w:pStyle w:val="BodyText"/>
        <w:spacing w:line="619" w:lineRule="auto"/>
        <w:ind w:left="400" w:right="1630"/>
      </w:pPr>
      <w:r>
        <w:t xml:space="preserve">aa) in cases related to Gratuities, the information pursuant to Annexes 1 and 2; </w:t>
      </w:r>
    </w:p>
    <w:p w14:paraId="4EF04D5F" w14:textId="77777777" w:rsidR="001C71B4" w:rsidRDefault="001C71B4" w:rsidP="001C71B4">
      <w:pPr>
        <w:pStyle w:val="BodyText"/>
        <w:spacing w:line="619" w:lineRule="auto"/>
        <w:ind w:left="400" w:right="1862"/>
      </w:pPr>
      <w:r>
        <w:t>bb) in all other cases, the following information:</w:t>
      </w:r>
    </w:p>
    <w:p w14:paraId="73D50502" w14:textId="77777777" w:rsidR="001C71B4" w:rsidRDefault="001C71B4" w:rsidP="001C71B4">
      <w:pPr>
        <w:pStyle w:val="ListParagraph"/>
        <w:numPr>
          <w:ilvl w:val="0"/>
          <w:numId w:val="54"/>
        </w:numPr>
        <w:tabs>
          <w:tab w:val="left" w:pos="1261"/>
          <w:tab w:val="left" w:pos="1262"/>
        </w:tabs>
        <w:adjustRightInd/>
      </w:pPr>
      <w:r>
        <w:t>name of the Employee(s) in a present or potential future Conflict of</w:t>
      </w:r>
      <w:r>
        <w:rPr>
          <w:spacing w:val="-25"/>
        </w:rPr>
        <w:t xml:space="preserve"> </w:t>
      </w:r>
      <w:r>
        <w:t>Interest,</w:t>
      </w:r>
    </w:p>
    <w:p w14:paraId="4E2E1337" w14:textId="77777777" w:rsidR="001C71B4" w:rsidRDefault="001C71B4" w:rsidP="001C71B4">
      <w:pPr>
        <w:pStyle w:val="ListParagraph"/>
        <w:numPr>
          <w:ilvl w:val="0"/>
          <w:numId w:val="54"/>
        </w:numPr>
        <w:tabs>
          <w:tab w:val="left" w:pos="1262"/>
        </w:tabs>
        <w:adjustRightInd/>
        <w:spacing w:before="30" w:line="264" w:lineRule="auto"/>
        <w:ind w:right="106"/>
        <w:jc w:val="both"/>
      </w:pPr>
      <w:r>
        <w:t>statements concerning the anticipated, prospective or existing Private Relation, or Business Relation of the Employee which may be the cause or object of the Conflict of Interest,</w:t>
      </w:r>
    </w:p>
    <w:p w14:paraId="58A3F7A0" w14:textId="77777777" w:rsidR="001C71B4" w:rsidRDefault="001C71B4" w:rsidP="001C71B4">
      <w:pPr>
        <w:pStyle w:val="ListParagraph"/>
        <w:numPr>
          <w:ilvl w:val="0"/>
          <w:numId w:val="54"/>
        </w:numPr>
        <w:tabs>
          <w:tab w:val="left" w:pos="1262"/>
        </w:tabs>
        <w:adjustRightInd/>
        <w:spacing w:line="264" w:lineRule="auto"/>
        <w:ind w:right="105"/>
        <w:jc w:val="both"/>
      </w:pPr>
      <w:r>
        <w:t>point in time as of which and scope in which the Conflict of Interest has arisen or may yet arise,</w:t>
      </w:r>
      <w:r>
        <w:rPr>
          <w:spacing w:val="-1"/>
        </w:rPr>
        <w:t xml:space="preserve"> </w:t>
      </w:r>
      <w:r>
        <w:t>and</w:t>
      </w:r>
    </w:p>
    <w:p w14:paraId="255F9C61" w14:textId="77777777" w:rsidR="001C71B4" w:rsidRDefault="001C71B4" w:rsidP="001C71B4">
      <w:pPr>
        <w:pStyle w:val="ListParagraph"/>
        <w:numPr>
          <w:ilvl w:val="0"/>
          <w:numId w:val="54"/>
        </w:numPr>
        <w:tabs>
          <w:tab w:val="left" w:pos="1262"/>
        </w:tabs>
        <w:adjustRightInd/>
        <w:spacing w:line="264" w:lineRule="auto"/>
        <w:ind w:right="103"/>
        <w:jc w:val="both"/>
      </w:pPr>
      <w:r>
        <w:t>other relevant circumstances, to the extent helpful in connection with the assessment from the perspective of the notifying</w:t>
      </w:r>
      <w:r>
        <w:rPr>
          <w:spacing w:val="-12"/>
        </w:rPr>
        <w:t xml:space="preserve"> </w:t>
      </w:r>
      <w:r>
        <w:t>party.</w:t>
      </w:r>
    </w:p>
    <w:p w14:paraId="5FFEF440" w14:textId="77777777" w:rsidR="001C71B4" w:rsidRDefault="001C71B4" w:rsidP="001C71B4">
      <w:pPr>
        <w:pStyle w:val="BodyText"/>
        <w:spacing w:before="12"/>
        <w:jc w:val="center"/>
        <w:rPr>
          <w:sz w:val="30"/>
        </w:rPr>
      </w:pPr>
    </w:p>
    <w:p w14:paraId="52ED323C" w14:textId="77777777" w:rsidR="001C71B4" w:rsidRDefault="001C71B4" w:rsidP="001C71B4">
      <w:pPr>
        <w:pStyle w:val="BodyText"/>
        <w:spacing w:line="264" w:lineRule="auto"/>
        <w:ind w:left="400" w:right="105"/>
      </w:pPr>
      <w:r>
        <w:t>cc) to the extent that the stake in or position/function with a third-party company held by the Employee is relevant, the following information, in addition to the information under bb):</w:t>
      </w:r>
    </w:p>
    <w:p w14:paraId="70AD12B8" w14:textId="77777777" w:rsidR="001C71B4" w:rsidRDefault="001C71B4" w:rsidP="001C71B4">
      <w:pPr>
        <w:pStyle w:val="BodyText"/>
        <w:spacing w:before="7"/>
        <w:rPr>
          <w:sz w:val="35"/>
        </w:rPr>
      </w:pPr>
    </w:p>
    <w:p w14:paraId="3AB3FE67" w14:textId="77777777" w:rsidR="001C71B4" w:rsidRDefault="001C71B4" w:rsidP="001C71B4">
      <w:pPr>
        <w:pStyle w:val="ListParagraph"/>
        <w:numPr>
          <w:ilvl w:val="0"/>
          <w:numId w:val="54"/>
        </w:numPr>
        <w:tabs>
          <w:tab w:val="left" w:pos="1261"/>
          <w:tab w:val="left" w:pos="1262"/>
        </w:tabs>
        <w:adjustRightInd/>
      </w:pPr>
      <w:r>
        <w:t>name, date of formation, place of business and object of the third-party</w:t>
      </w:r>
      <w:r>
        <w:rPr>
          <w:spacing w:val="-31"/>
        </w:rPr>
        <w:t xml:space="preserve"> </w:t>
      </w:r>
      <w:r>
        <w:t>company,</w:t>
      </w:r>
    </w:p>
    <w:p w14:paraId="26337C14" w14:textId="77777777" w:rsidR="001C71B4" w:rsidRDefault="001C71B4" w:rsidP="001C71B4">
      <w:pPr>
        <w:pStyle w:val="ListParagraph"/>
        <w:numPr>
          <w:ilvl w:val="0"/>
          <w:numId w:val="54"/>
        </w:numPr>
        <w:tabs>
          <w:tab w:val="left" w:pos="1262"/>
        </w:tabs>
        <w:adjustRightInd/>
        <w:spacing w:before="30" w:line="264" w:lineRule="auto"/>
        <w:ind w:right="105"/>
        <w:jc w:val="both"/>
      </w:pPr>
      <w:r>
        <w:t>information as to whether the third-party company is or may become a Customer or a Supplier of a Company,</w:t>
      </w:r>
      <w:r>
        <w:rPr>
          <w:spacing w:val="-4"/>
        </w:rPr>
        <w:t xml:space="preserve"> </w:t>
      </w:r>
      <w:r>
        <w:t>and</w:t>
      </w:r>
    </w:p>
    <w:p w14:paraId="202BC9C2" w14:textId="77777777" w:rsidR="001C71B4" w:rsidRDefault="001C71B4" w:rsidP="001C71B4">
      <w:pPr>
        <w:pStyle w:val="ListParagraph"/>
        <w:numPr>
          <w:ilvl w:val="0"/>
          <w:numId w:val="54"/>
        </w:numPr>
        <w:tabs>
          <w:tab w:val="left" w:pos="1262"/>
        </w:tabs>
        <w:adjustRightInd/>
        <w:spacing w:line="264" w:lineRule="auto"/>
        <w:ind w:right="107"/>
        <w:jc w:val="both"/>
      </w:pPr>
      <w:r>
        <w:t>to the extent available: holding structure (other shareholders) of the third-party company.</w:t>
      </w:r>
    </w:p>
    <w:p w14:paraId="2CDE40FF" w14:textId="77777777" w:rsidR="006C658E" w:rsidRPr="00ED5E77" w:rsidRDefault="006C658E" w:rsidP="00ED5E77"/>
    <w:sectPr w:rsidR="006C658E" w:rsidRPr="00ED5E77">
      <w:headerReference w:type="even" r:id="rId17"/>
      <w:headerReference w:type="default" r:id="rId18"/>
      <w:footerReference w:type="default" r:id="rId19"/>
      <w:headerReference w:type="first" r:id="rId20"/>
      <w:pgSz w:w="11910" w:h="16840"/>
      <w:pgMar w:top="1340" w:right="880" w:bottom="1320" w:left="1320" w:header="0" w:footer="1135"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8E8F" w16cex:dateUtc="2022-02-17T09:06:00Z"/>
  <w16cex:commentExtensible w16cex:durableId="25B5374F" w16cex:dateUtc="2022-01-28T00:59:00Z"/>
  <w16cex:commentExtensible w16cex:durableId="25ACE22C" w16cex:dateUtc="2022-02-08T12:35:00Z"/>
  <w16cex:commentExtensible w16cex:durableId="25B7574F" w16cex:dateUtc="2022-02-16T10:58:00Z"/>
  <w16cex:commentExtensible w16cex:durableId="25B77086" w16cex:dateUtc="2022-02-16T12:45:00Z"/>
  <w16cex:commentExtensible w16cex:durableId="25B7697D" w16cex:dateUtc="2022-02-16T12:15:00Z"/>
  <w16cex:commentExtensible w16cex:durableId="25B75F6E" w16cex:dateUtc="2022-02-16T11:33:00Z"/>
  <w16cex:commentExtensible w16cex:durableId="25B771A6" w16cex:dateUtc="2022-02-16T12:50:00Z"/>
  <w16cex:commentExtensible w16cex:durableId="25B765E4" w16cex:dateUtc="2022-02-16T12:00:00Z"/>
  <w16cex:commentExtensible w16cex:durableId="25B76521" w16cex:dateUtc="2022-02-16T11:57:00Z"/>
  <w16cex:commentExtensible w16cex:durableId="25B89400" w16cex:dateUtc="2022-02-17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B9AC5" w16cid:durableId="25B88E8F"/>
  <w16cid:commentId w16cid:paraId="4E0ED38E" w16cid:durableId="25B5374F"/>
  <w16cid:commentId w16cid:paraId="02406D69" w16cid:durableId="25ACE22C"/>
  <w16cid:commentId w16cid:paraId="5F9C03FB" w16cid:durableId="25B7574F"/>
  <w16cid:commentId w16cid:paraId="22EC2668" w16cid:durableId="25B77086"/>
  <w16cid:commentId w16cid:paraId="42BDBFBE" w16cid:durableId="25B7697D"/>
  <w16cid:commentId w16cid:paraId="292D03DD" w16cid:durableId="25B75F6E"/>
  <w16cid:commentId w16cid:paraId="4775C6B2" w16cid:durableId="25B771A6"/>
  <w16cid:commentId w16cid:paraId="5BB734AF" w16cid:durableId="25B765E4"/>
  <w16cid:commentId w16cid:paraId="3A0694DF" w16cid:durableId="25B76521"/>
  <w16cid:commentId w16cid:paraId="48A64F8E" w16cid:durableId="25B894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B64A" w14:textId="77777777" w:rsidR="00E64A5E" w:rsidRDefault="00E64A5E">
      <w:r>
        <w:separator/>
      </w:r>
    </w:p>
  </w:endnote>
  <w:endnote w:type="continuationSeparator" w:id="0">
    <w:p w14:paraId="1688004B" w14:textId="77777777" w:rsidR="00E64A5E" w:rsidRDefault="00E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WAG TheSans">
    <w:altName w:val="Calibri"/>
    <w:charset w:val="00"/>
    <w:family w:val="swiss"/>
    <w:pitch w:val="variable"/>
    <w:sig w:usb0="A00002FF" w:usb1="50006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W Text Office">
    <w:panose1 w:val="020B0504040200000003"/>
    <w:charset w:val="00"/>
    <w:family w:val="swiss"/>
    <w:pitch w:val="variable"/>
    <w:sig w:usb0="A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7BF1" w14:textId="77777777" w:rsidR="00A177CC" w:rsidRDefault="00A1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0848" w14:textId="77777777" w:rsidR="00A177CC" w:rsidRDefault="00A1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6F41" w14:textId="77777777" w:rsidR="00A177CC" w:rsidRDefault="00A177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739E" w14:textId="60CC6C7B" w:rsidR="00E64A5E" w:rsidRDefault="00E64A5E">
    <w:pPr>
      <w:pStyle w:val="BodyText"/>
      <w:kinsoku w:val="0"/>
      <w:overflowPunct w:val="0"/>
      <w:spacing w:line="14" w:lineRule="auto"/>
      <w:jc w:val="left"/>
      <w:rPr>
        <w:rFonts w:ascii="Times New Roman" w:hAnsi="Times New Roman" w:cs="Times New Roman"/>
        <w:sz w:val="20"/>
        <w:szCs w:val="20"/>
      </w:rPr>
    </w:pPr>
    <w:r>
      <w:rPr>
        <w:noProof/>
        <w:lang w:val="pt-PT" w:eastAsia="pt-PT"/>
      </w:rPr>
      <mc:AlternateContent>
        <mc:Choice Requires="wps">
          <w:drawing>
            <wp:anchor distT="0" distB="0" distL="114300" distR="114300" simplePos="0" relativeHeight="251660288" behindDoc="1" locked="0" layoutInCell="0" allowOverlap="1" wp14:anchorId="54C8D36F" wp14:editId="4E76B891">
              <wp:simplePos x="0" y="0"/>
              <wp:positionH relativeFrom="page">
                <wp:posOffset>279400</wp:posOffset>
              </wp:positionH>
              <wp:positionV relativeFrom="page">
                <wp:posOffset>9810750</wp:posOffset>
              </wp:positionV>
              <wp:extent cx="7112000" cy="552450"/>
              <wp:effectExtent l="0" t="0" r="1270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B3C9" w14:textId="182BD692" w:rsidR="00E64A5E" w:rsidRPr="00643E8B" w:rsidRDefault="00E64A5E" w:rsidP="00643E8B">
                          <w:pPr>
                            <w:pStyle w:val="BodyText"/>
                            <w:tabs>
                              <w:tab w:val="right" w:pos="9214"/>
                            </w:tabs>
                            <w:kinsoku w:val="0"/>
                            <w:overflowPunct w:val="0"/>
                            <w:spacing w:before="19" w:line="260" w:lineRule="exact"/>
                            <w:ind w:left="1440" w:right="89"/>
                            <w:jc w:val="left"/>
                            <w:rPr>
                              <w:rFonts w:asciiTheme="minorBidi" w:hAnsiTheme="minorBidi" w:cstheme="minorBidi"/>
                              <w:sz w:val="16"/>
                              <w:szCs w:val="16"/>
                            </w:rPr>
                          </w:pPr>
                          <w:r w:rsidRPr="00643E8B">
                            <w:rPr>
                              <w:rFonts w:asciiTheme="minorBidi" w:hAnsiTheme="minorBidi" w:cstheme="minorBidi"/>
                              <w:sz w:val="16"/>
                              <w:szCs w:val="16"/>
                            </w:rPr>
                            <w:t>Doc. SQ-ADF-F-O003 - Group Policy 39 - Policy on Benefits, parti</w:t>
                          </w:r>
                          <w:r>
                            <w:rPr>
                              <w:rFonts w:asciiTheme="minorBidi" w:hAnsiTheme="minorBidi" w:cstheme="minorBidi"/>
                              <w:sz w:val="16"/>
                              <w:szCs w:val="16"/>
                            </w:rPr>
                            <w:t xml:space="preserve">cularly Gifts and Invitations, </w:t>
                          </w:r>
                          <w:r w:rsidRPr="00643E8B">
                            <w:rPr>
                              <w:rFonts w:asciiTheme="minorBidi" w:hAnsiTheme="minorBidi" w:cstheme="minorBidi"/>
                              <w:sz w:val="16"/>
                              <w:szCs w:val="16"/>
                            </w:rPr>
                            <w:t>and on Prevention of Conflicts of Interest and Corruption | Version 3.0 | CSD 2.1 – 7 years | Emission date 19</w:t>
                          </w:r>
                          <w:r w:rsidRPr="00643E8B">
                            <w:rPr>
                              <w:rFonts w:asciiTheme="minorBidi" w:hAnsiTheme="minorBidi" w:cstheme="minorBidi"/>
                              <w:sz w:val="16"/>
                              <w:szCs w:val="16"/>
                              <w:vertAlign w:val="superscript"/>
                            </w:rPr>
                            <w:t>th</w:t>
                          </w:r>
                          <w:r w:rsidRPr="00643E8B">
                            <w:rPr>
                              <w:rFonts w:asciiTheme="minorBidi" w:hAnsiTheme="minorBidi" w:cstheme="minorBidi"/>
                              <w:sz w:val="16"/>
                              <w:szCs w:val="16"/>
                            </w:rPr>
                            <w:t xml:space="preserve"> S</w:t>
                          </w:r>
                          <w:r w:rsidR="00A177CC">
                            <w:rPr>
                              <w:rFonts w:asciiTheme="minorBidi" w:hAnsiTheme="minorBidi" w:cstheme="minorBidi"/>
                              <w:sz w:val="16"/>
                              <w:szCs w:val="16"/>
                            </w:rPr>
                            <w:t>eptember 2019 | Revision date 21</w:t>
                          </w:r>
                          <w:r w:rsidRPr="00643E8B">
                            <w:rPr>
                              <w:rFonts w:asciiTheme="minorBidi" w:hAnsiTheme="minorBidi" w:cstheme="minorBidi"/>
                              <w:sz w:val="16"/>
                              <w:szCs w:val="16"/>
                              <w:vertAlign w:val="superscript"/>
                            </w:rPr>
                            <w:t>st</w:t>
                          </w:r>
                          <w:r w:rsidR="00A177CC">
                            <w:rPr>
                              <w:rFonts w:asciiTheme="minorBidi" w:hAnsiTheme="minorBidi" w:cstheme="minorBidi"/>
                              <w:sz w:val="16"/>
                              <w:szCs w:val="16"/>
                            </w:rPr>
                            <w:t xml:space="preserve"> June</w:t>
                          </w:r>
                          <w:r w:rsidRPr="00643E8B">
                            <w:rPr>
                              <w:rFonts w:asciiTheme="minorBidi" w:hAnsiTheme="minorBidi" w:cstheme="minorBidi"/>
                              <w:sz w:val="16"/>
                              <w:szCs w:val="16"/>
                            </w:rPr>
                            <w:t xml:space="preserve"> 2022 </w:t>
                          </w:r>
                        </w:p>
                        <w:p w14:paraId="617DF5E4" w14:textId="77777777" w:rsidR="00E64A5E" w:rsidRDefault="00E64A5E" w:rsidP="004F5C98">
                          <w:pPr>
                            <w:tabs>
                              <w:tab w:val="right" w:pos="9214"/>
                            </w:tabs>
                            <w:jc w:val="right"/>
                          </w:pPr>
                        </w:p>
                        <w:p w14:paraId="2DBCF018" w14:textId="77777777" w:rsidR="00E64A5E" w:rsidRPr="001C16FB" w:rsidRDefault="00E64A5E" w:rsidP="004F5C98">
                          <w:pPr>
                            <w:pStyle w:val="BodyText"/>
                            <w:tabs>
                              <w:tab w:val="right" w:pos="9214"/>
                            </w:tabs>
                            <w:kinsoku w:val="0"/>
                            <w:overflowPunct w:val="0"/>
                            <w:spacing w:before="19" w:line="260" w:lineRule="exact"/>
                            <w:ind w:left="1440" w:right="518"/>
                            <w:jc w:val="left"/>
                            <w:rPr>
                              <w:sz w:val="20"/>
                              <w:szCs w:val="20"/>
                            </w:rPr>
                          </w:pPr>
                        </w:p>
                        <w:p w14:paraId="44538C01" w14:textId="77777777" w:rsidR="00E64A5E" w:rsidRDefault="00E64A5E" w:rsidP="004F5C98">
                          <w:pPr>
                            <w:pStyle w:val="BodyText"/>
                            <w:tabs>
                              <w:tab w:val="right" w:pos="9214"/>
                            </w:tabs>
                            <w:kinsoku w:val="0"/>
                            <w:overflowPunct w:val="0"/>
                            <w:spacing w:line="260" w:lineRule="exact"/>
                            <w:ind w:right="59"/>
                            <w:jc w:val="left"/>
                            <w:rPr>
                              <w:sz w:val="20"/>
                              <w:szCs w:val="20"/>
                            </w:rPr>
                          </w:pPr>
                          <w:r>
                            <w:rPr>
                              <w:sz w:val="20"/>
                              <w:szCs w:val="20"/>
                            </w:rPr>
                            <w:t>Version 2.0 | CSD 2.1 – 7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D36F" id="_x0000_t202" coordsize="21600,21600" o:spt="202" path="m,l,21600r21600,l21600,xe">
              <v:stroke joinstyle="miter"/>
              <v:path gradientshapeok="t" o:connecttype="rect"/>
            </v:shapetype>
            <v:shape id="Text Box 6" o:spid="_x0000_s1027" type="#_x0000_t202" style="position:absolute;margin-left:22pt;margin-top:772.5pt;width:560pt;height: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zhsAIAAKk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" o:allowincell="f" filled="f" stroked="f">
              <v:textbox inset="0,0,0,0">
                <w:txbxContent>
                  <w:p w14:paraId="2180B3C9" w14:textId="182BD692" w:rsidR="00E64A5E" w:rsidRPr="00643E8B" w:rsidRDefault="00E64A5E" w:rsidP="00643E8B">
                    <w:pPr>
                      <w:pStyle w:val="BodyText"/>
                      <w:tabs>
                        <w:tab w:val="right" w:pos="9214"/>
                      </w:tabs>
                      <w:kinsoku w:val="0"/>
                      <w:overflowPunct w:val="0"/>
                      <w:spacing w:before="19" w:line="260" w:lineRule="exact"/>
                      <w:ind w:left="1440" w:right="89"/>
                      <w:jc w:val="left"/>
                      <w:rPr>
                        <w:rFonts w:asciiTheme="minorBidi" w:hAnsiTheme="minorBidi" w:cstheme="minorBidi"/>
                        <w:sz w:val="16"/>
                        <w:szCs w:val="16"/>
                      </w:rPr>
                    </w:pPr>
                    <w:r w:rsidRPr="00643E8B">
                      <w:rPr>
                        <w:rFonts w:asciiTheme="minorBidi" w:hAnsiTheme="minorBidi" w:cstheme="minorBidi"/>
                        <w:sz w:val="16"/>
                        <w:szCs w:val="16"/>
                      </w:rPr>
                      <w:t>Doc. SQ-ADF-F-O003 - Group Policy 39 - Policy on Benefits, parti</w:t>
                    </w:r>
                    <w:r>
                      <w:rPr>
                        <w:rFonts w:asciiTheme="minorBidi" w:hAnsiTheme="minorBidi" w:cstheme="minorBidi"/>
                        <w:sz w:val="16"/>
                        <w:szCs w:val="16"/>
                      </w:rPr>
                      <w:t xml:space="preserve">cularly Gifts and Invitations, </w:t>
                    </w:r>
                    <w:r w:rsidRPr="00643E8B">
                      <w:rPr>
                        <w:rFonts w:asciiTheme="minorBidi" w:hAnsiTheme="minorBidi" w:cstheme="minorBidi"/>
                        <w:sz w:val="16"/>
                        <w:szCs w:val="16"/>
                      </w:rPr>
                      <w:t>and on Prevention of Conflicts of Interest and Corruption | Version 3.0 | CSD 2.1 – 7 years | Emission date 19</w:t>
                    </w:r>
                    <w:r w:rsidRPr="00643E8B">
                      <w:rPr>
                        <w:rFonts w:asciiTheme="minorBidi" w:hAnsiTheme="minorBidi" w:cstheme="minorBidi"/>
                        <w:sz w:val="16"/>
                        <w:szCs w:val="16"/>
                        <w:vertAlign w:val="superscript"/>
                      </w:rPr>
                      <w:t>th</w:t>
                    </w:r>
                    <w:r w:rsidRPr="00643E8B">
                      <w:rPr>
                        <w:rFonts w:asciiTheme="minorBidi" w:hAnsiTheme="minorBidi" w:cstheme="minorBidi"/>
                        <w:sz w:val="16"/>
                        <w:szCs w:val="16"/>
                      </w:rPr>
                      <w:t xml:space="preserve"> S</w:t>
                    </w:r>
                    <w:r w:rsidR="00A177CC">
                      <w:rPr>
                        <w:rFonts w:asciiTheme="minorBidi" w:hAnsiTheme="minorBidi" w:cstheme="minorBidi"/>
                        <w:sz w:val="16"/>
                        <w:szCs w:val="16"/>
                      </w:rPr>
                      <w:t>eptember 2019 | Revision date 21</w:t>
                    </w:r>
                    <w:r w:rsidRPr="00643E8B">
                      <w:rPr>
                        <w:rFonts w:asciiTheme="minorBidi" w:hAnsiTheme="minorBidi" w:cstheme="minorBidi"/>
                        <w:sz w:val="16"/>
                        <w:szCs w:val="16"/>
                        <w:vertAlign w:val="superscript"/>
                      </w:rPr>
                      <w:t>st</w:t>
                    </w:r>
                    <w:r w:rsidR="00A177CC">
                      <w:rPr>
                        <w:rFonts w:asciiTheme="minorBidi" w:hAnsiTheme="minorBidi" w:cstheme="minorBidi"/>
                        <w:sz w:val="16"/>
                        <w:szCs w:val="16"/>
                      </w:rPr>
                      <w:t xml:space="preserve"> June</w:t>
                    </w:r>
                    <w:bookmarkStart w:id="48" w:name="_GoBack"/>
                    <w:bookmarkEnd w:id="48"/>
                    <w:r w:rsidRPr="00643E8B">
                      <w:rPr>
                        <w:rFonts w:asciiTheme="minorBidi" w:hAnsiTheme="minorBidi" w:cstheme="minorBidi"/>
                        <w:sz w:val="16"/>
                        <w:szCs w:val="16"/>
                      </w:rPr>
                      <w:t xml:space="preserve"> 2022 </w:t>
                    </w:r>
                  </w:p>
                  <w:p w14:paraId="617DF5E4" w14:textId="77777777" w:rsidR="00E64A5E" w:rsidRDefault="00E64A5E" w:rsidP="004F5C98">
                    <w:pPr>
                      <w:tabs>
                        <w:tab w:val="right" w:pos="9214"/>
                      </w:tabs>
                      <w:jc w:val="right"/>
                    </w:pPr>
                  </w:p>
                  <w:p w14:paraId="2DBCF018" w14:textId="77777777" w:rsidR="00E64A5E" w:rsidRPr="001C16FB" w:rsidRDefault="00E64A5E" w:rsidP="004F5C98">
                    <w:pPr>
                      <w:pStyle w:val="BodyText"/>
                      <w:tabs>
                        <w:tab w:val="right" w:pos="9214"/>
                      </w:tabs>
                      <w:kinsoku w:val="0"/>
                      <w:overflowPunct w:val="0"/>
                      <w:spacing w:before="19" w:line="260" w:lineRule="exact"/>
                      <w:ind w:left="1440" w:right="518"/>
                      <w:jc w:val="left"/>
                      <w:rPr>
                        <w:sz w:val="20"/>
                        <w:szCs w:val="20"/>
                      </w:rPr>
                    </w:pPr>
                  </w:p>
                  <w:p w14:paraId="44538C01" w14:textId="77777777" w:rsidR="00E64A5E" w:rsidRDefault="00E64A5E" w:rsidP="004F5C98">
                    <w:pPr>
                      <w:pStyle w:val="BodyText"/>
                      <w:tabs>
                        <w:tab w:val="right" w:pos="9214"/>
                      </w:tabs>
                      <w:kinsoku w:val="0"/>
                      <w:overflowPunct w:val="0"/>
                      <w:spacing w:line="260" w:lineRule="exact"/>
                      <w:ind w:right="59"/>
                      <w:jc w:val="left"/>
                      <w:rPr>
                        <w:sz w:val="20"/>
                        <w:szCs w:val="20"/>
                      </w:rPr>
                    </w:pPr>
                    <w:r>
                      <w:rPr>
                        <w:sz w:val="20"/>
                        <w:szCs w:val="20"/>
                      </w:rPr>
                      <w:t>Version 2.0 | CSD 2.1 – 7 years</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59264" behindDoc="1" locked="0" layoutInCell="0" allowOverlap="1" wp14:anchorId="6B3EAED0" wp14:editId="60EC5CCD">
              <wp:simplePos x="0" y="0"/>
              <wp:positionH relativeFrom="page">
                <wp:posOffset>889000</wp:posOffset>
              </wp:positionH>
              <wp:positionV relativeFrom="page">
                <wp:posOffset>9831705</wp:posOffset>
              </wp:positionV>
              <wp:extent cx="191135" cy="1898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D808" w14:textId="0FF04C4F" w:rsidR="00E64A5E" w:rsidRDefault="00E64A5E">
                          <w:pPr>
                            <w:pStyle w:val="BodyText"/>
                            <w:kinsoku w:val="0"/>
                            <w:overflowPunct w:val="0"/>
                            <w:spacing w:before="19"/>
                            <w:ind w:left="40"/>
                            <w:jc w:val="left"/>
                            <w:rPr>
                              <w:sz w:val="20"/>
                              <w:szCs w:val="20"/>
                            </w:rPr>
                          </w:pPr>
                          <w:r>
                            <w:rPr>
                              <w:sz w:val="20"/>
                              <w:szCs w:val="20"/>
                            </w:rPr>
                            <w:fldChar w:fldCharType="begin"/>
                          </w:r>
                          <w:r>
                            <w:rPr>
                              <w:sz w:val="20"/>
                              <w:szCs w:val="20"/>
                            </w:rPr>
                            <w:instrText xml:space="preserve"> PAGE </w:instrText>
                          </w:r>
                          <w:r>
                            <w:rPr>
                              <w:sz w:val="20"/>
                              <w:szCs w:val="20"/>
                            </w:rPr>
                            <w:fldChar w:fldCharType="separate"/>
                          </w:r>
                          <w:r w:rsidR="00CF6F78">
                            <w:rPr>
                              <w:noProof/>
                              <w:sz w:val="20"/>
                              <w:szCs w:val="20"/>
                            </w:rPr>
                            <w:t>20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EAED0" id="_x0000_t202" coordsize="21600,21600" o:spt="202" path="m,l,21600r21600,l21600,xe">
              <v:stroke joinstyle="miter"/>
              <v:path gradientshapeok="t" o:connecttype="rect"/>
            </v:shapetype>
            <v:shape id="Text Box 5" o:spid="_x0000_s1028" type="#_x0000_t202" style="position:absolute;margin-left:70pt;margin-top:774.15pt;width:15.0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I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" o:allowincell="f" filled="f" stroked="f">
              <v:textbox inset="0,0,0,0">
                <w:txbxContent>
                  <w:p w14:paraId="7B37D808" w14:textId="0FF04C4F" w:rsidR="00E64A5E" w:rsidRDefault="00E64A5E">
                    <w:pPr>
                      <w:pStyle w:val="BodyText"/>
                      <w:kinsoku w:val="0"/>
                      <w:overflowPunct w:val="0"/>
                      <w:spacing w:before="19"/>
                      <w:ind w:left="40"/>
                      <w:jc w:val="left"/>
                      <w:rPr>
                        <w:sz w:val="20"/>
                        <w:szCs w:val="20"/>
                      </w:rPr>
                    </w:pPr>
                    <w:r>
                      <w:rPr>
                        <w:sz w:val="20"/>
                        <w:szCs w:val="20"/>
                      </w:rPr>
                      <w:fldChar w:fldCharType="begin"/>
                    </w:r>
                    <w:r>
                      <w:rPr>
                        <w:sz w:val="20"/>
                        <w:szCs w:val="20"/>
                      </w:rPr>
                      <w:instrText xml:space="preserve"> PAGE </w:instrText>
                    </w:r>
                    <w:r>
                      <w:rPr>
                        <w:sz w:val="20"/>
                        <w:szCs w:val="20"/>
                      </w:rPr>
                      <w:fldChar w:fldCharType="separate"/>
                    </w:r>
                    <w:r w:rsidR="00CF6F78">
                      <w:rPr>
                        <w:noProof/>
                        <w:sz w:val="20"/>
                        <w:szCs w:val="20"/>
                      </w:rPr>
                      <w:t>20</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83EE" w14:textId="77777777" w:rsidR="00E64A5E" w:rsidRDefault="00E64A5E">
      <w:r>
        <w:separator/>
      </w:r>
    </w:p>
  </w:footnote>
  <w:footnote w:type="continuationSeparator" w:id="0">
    <w:p w14:paraId="03408D4A" w14:textId="77777777" w:rsidR="00E64A5E" w:rsidRDefault="00E64A5E">
      <w:r>
        <w:continuationSeparator/>
      </w:r>
    </w:p>
  </w:footnote>
  <w:footnote w:id="1">
    <w:p w14:paraId="4DB625D4" w14:textId="244D392E" w:rsidR="00E64A5E" w:rsidRPr="00F73DA3" w:rsidRDefault="00E64A5E">
      <w:pPr>
        <w:rPr>
          <w:sz w:val="20"/>
          <w:szCs w:val="20"/>
        </w:rPr>
      </w:pPr>
      <w:r w:rsidRPr="00F73DA3">
        <w:rPr>
          <w:sz w:val="20"/>
          <w:szCs w:val="20"/>
        </w:rPr>
        <w:t>Under German statutory law, only an exchange of an advantage in return for an illegal official act is considered bribery; an exchange in return for a legal official act is referred to as the granting of an undue advantage. Internationally, both are equally referred to as “bribery”.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D2C0" w14:textId="77777777" w:rsidR="00A177CC" w:rsidRDefault="00A1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FA8F" w14:textId="2FB1A3CC" w:rsidR="00E64A5E" w:rsidRDefault="00E64A5E" w:rsidP="009241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871" w14:textId="77777777" w:rsidR="00A177CC" w:rsidRDefault="00A17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78A" w14:textId="1F1987EE" w:rsidR="00E64A5E" w:rsidRDefault="00E64A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C4D1" w14:textId="318065DE" w:rsidR="00E64A5E" w:rsidRDefault="00E64A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D5A6" w14:textId="4CE59888" w:rsidR="00E64A5E" w:rsidRDefault="00E64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00" w:hanging="1080"/>
      </w:pPr>
      <w:rPr>
        <w:rFonts w:ascii="VWAG TheSans" w:hAnsi="VWAG TheSans" w:cs="VWAG TheSans"/>
        <w:b/>
        <w:bCs/>
        <w:spacing w:val="-1"/>
        <w:w w:val="100"/>
        <w:sz w:val="24"/>
        <w:szCs w:val="24"/>
      </w:rPr>
    </w:lvl>
    <w:lvl w:ilvl="1">
      <w:start w:val="1"/>
      <w:numFmt w:val="decimal"/>
      <w:lvlText w:val="%1.%2"/>
      <w:lvlJc w:val="left"/>
      <w:pPr>
        <w:ind w:left="1200" w:hanging="910"/>
      </w:pPr>
      <w:rPr>
        <w:rFonts w:ascii="VWAG TheSans" w:hAnsi="VWAG TheSans" w:cs="VWAG TheSans"/>
        <w:b/>
        <w:bCs/>
        <w:spacing w:val="-3"/>
        <w:w w:val="100"/>
        <w:sz w:val="24"/>
        <w:szCs w:val="24"/>
      </w:rPr>
    </w:lvl>
    <w:lvl w:ilvl="2">
      <w:numFmt w:val="bullet"/>
      <w:lvlText w:val="•"/>
      <w:lvlJc w:val="left"/>
      <w:pPr>
        <w:ind w:left="2901" w:hanging="910"/>
      </w:pPr>
    </w:lvl>
    <w:lvl w:ilvl="3">
      <w:numFmt w:val="bullet"/>
      <w:lvlText w:val="•"/>
      <w:lvlJc w:val="left"/>
      <w:pPr>
        <w:ind w:left="3751" w:hanging="910"/>
      </w:pPr>
    </w:lvl>
    <w:lvl w:ilvl="4">
      <w:numFmt w:val="bullet"/>
      <w:lvlText w:val="•"/>
      <w:lvlJc w:val="left"/>
      <w:pPr>
        <w:ind w:left="4602" w:hanging="910"/>
      </w:pPr>
    </w:lvl>
    <w:lvl w:ilvl="5">
      <w:numFmt w:val="bullet"/>
      <w:lvlText w:val="•"/>
      <w:lvlJc w:val="left"/>
      <w:pPr>
        <w:ind w:left="5453" w:hanging="910"/>
      </w:pPr>
    </w:lvl>
    <w:lvl w:ilvl="6">
      <w:numFmt w:val="bullet"/>
      <w:lvlText w:val="•"/>
      <w:lvlJc w:val="left"/>
      <w:pPr>
        <w:ind w:left="6303" w:hanging="910"/>
      </w:pPr>
    </w:lvl>
    <w:lvl w:ilvl="7">
      <w:numFmt w:val="bullet"/>
      <w:lvlText w:val="•"/>
      <w:lvlJc w:val="left"/>
      <w:pPr>
        <w:ind w:left="7154" w:hanging="910"/>
      </w:pPr>
    </w:lvl>
    <w:lvl w:ilvl="8">
      <w:numFmt w:val="bullet"/>
      <w:lvlText w:val="•"/>
      <w:lvlJc w:val="left"/>
      <w:pPr>
        <w:ind w:left="8005" w:hanging="910"/>
      </w:pPr>
    </w:lvl>
  </w:abstractNum>
  <w:abstractNum w:abstractNumId="1" w15:restartNumberingAfterBreak="0">
    <w:nsid w:val="00000403"/>
    <w:multiLevelType w:val="multilevel"/>
    <w:tmpl w:val="FD1E1F68"/>
    <w:lvl w:ilvl="0">
      <w:start w:val="2"/>
      <w:numFmt w:val="decimal"/>
      <w:lvlText w:val="%1"/>
      <w:lvlJc w:val="left"/>
      <w:pPr>
        <w:ind w:left="212" w:hanging="212"/>
      </w:pPr>
      <w:rPr>
        <w:rFonts w:cs="Times New Roman" w:hint="default"/>
        <w:b/>
        <w:bCs w:val="0"/>
        <w:spacing w:val="-26"/>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2" w15:restartNumberingAfterBreak="0">
    <w:nsid w:val="00000404"/>
    <w:multiLevelType w:val="multilevel"/>
    <w:tmpl w:val="00000887"/>
    <w:lvl w:ilvl="0">
      <w:numFmt w:val="bullet"/>
      <w:lvlText w:val="•"/>
      <w:lvlJc w:val="left"/>
      <w:pPr>
        <w:ind w:left="527" w:hanging="286"/>
      </w:pPr>
      <w:rPr>
        <w:rFonts w:ascii="Arial" w:hAnsi="Arial"/>
        <w:b w:val="0"/>
        <w:w w:val="99"/>
        <w:sz w:val="24"/>
      </w:rPr>
    </w:lvl>
    <w:lvl w:ilvl="1">
      <w:numFmt w:val="bullet"/>
      <w:lvlText w:val="•"/>
      <w:lvlJc w:val="left"/>
      <w:pPr>
        <w:ind w:left="1436" w:hanging="286"/>
      </w:pPr>
    </w:lvl>
    <w:lvl w:ilvl="2">
      <w:numFmt w:val="bullet"/>
      <w:lvlText w:val="•"/>
      <w:lvlJc w:val="left"/>
      <w:pPr>
        <w:ind w:left="2353" w:hanging="286"/>
      </w:pPr>
    </w:lvl>
    <w:lvl w:ilvl="3">
      <w:numFmt w:val="bullet"/>
      <w:lvlText w:val="•"/>
      <w:lvlJc w:val="left"/>
      <w:pPr>
        <w:ind w:left="3269" w:hanging="286"/>
      </w:pPr>
    </w:lvl>
    <w:lvl w:ilvl="4">
      <w:numFmt w:val="bullet"/>
      <w:lvlText w:val="•"/>
      <w:lvlJc w:val="left"/>
      <w:pPr>
        <w:ind w:left="4186" w:hanging="286"/>
      </w:pPr>
    </w:lvl>
    <w:lvl w:ilvl="5">
      <w:numFmt w:val="bullet"/>
      <w:lvlText w:val="•"/>
      <w:lvlJc w:val="left"/>
      <w:pPr>
        <w:ind w:left="5103" w:hanging="286"/>
      </w:pPr>
    </w:lvl>
    <w:lvl w:ilvl="6">
      <w:numFmt w:val="bullet"/>
      <w:lvlText w:val="•"/>
      <w:lvlJc w:val="left"/>
      <w:pPr>
        <w:ind w:left="6019" w:hanging="286"/>
      </w:pPr>
    </w:lvl>
    <w:lvl w:ilvl="7">
      <w:numFmt w:val="bullet"/>
      <w:lvlText w:val="•"/>
      <w:lvlJc w:val="left"/>
      <w:pPr>
        <w:ind w:left="6936" w:hanging="286"/>
      </w:pPr>
    </w:lvl>
    <w:lvl w:ilvl="8">
      <w:numFmt w:val="bullet"/>
      <w:lvlText w:val="•"/>
      <w:lvlJc w:val="left"/>
      <w:pPr>
        <w:ind w:left="7853" w:hanging="286"/>
      </w:pPr>
    </w:lvl>
  </w:abstractNum>
  <w:abstractNum w:abstractNumId="3" w15:restartNumberingAfterBreak="0">
    <w:nsid w:val="00000405"/>
    <w:multiLevelType w:val="multilevel"/>
    <w:tmpl w:val="6FF2F9C0"/>
    <w:lvl w:ilvl="0">
      <w:start w:val="9"/>
      <w:numFmt w:val="decimal"/>
      <w:lvlText w:val="%1"/>
      <w:lvlJc w:val="left"/>
      <w:pPr>
        <w:ind w:left="185" w:hanging="185"/>
      </w:pPr>
      <w:rPr>
        <w:rFonts w:cs="Times New Roman" w:hint="default"/>
        <w:b/>
        <w:bCs w:val="0"/>
        <w:spacing w:val="-23"/>
        <w:w w:val="100"/>
      </w:rPr>
    </w:lvl>
    <w:lvl w:ilvl="1">
      <w:start w:val="1"/>
      <w:numFmt w:val="decimal"/>
      <w:lvlText w:val="%1.%2"/>
      <w:lvlJc w:val="left"/>
      <w:pPr>
        <w:ind w:left="185" w:hanging="428"/>
      </w:pPr>
      <w:rPr>
        <w:rFonts w:ascii="VWAG TheSans" w:hAnsi="VWAG TheSans" w:cs="VWAG TheSans" w:hint="default"/>
        <w:b/>
        <w:bCs/>
        <w:spacing w:val="-4"/>
        <w:w w:val="100"/>
        <w:sz w:val="24"/>
        <w:szCs w:val="24"/>
      </w:rPr>
    </w:lvl>
    <w:lvl w:ilvl="2">
      <w:start w:val="1"/>
      <w:numFmt w:val="decimal"/>
      <w:lvlText w:val="5.%3"/>
      <w:lvlJc w:val="left"/>
      <w:pPr>
        <w:ind w:left="466" w:hanging="708"/>
      </w:pPr>
      <w:rPr>
        <w:rFonts w:hint="default"/>
        <w:b/>
        <w:bCs/>
        <w:spacing w:val="-13"/>
        <w:w w:val="100"/>
        <w:sz w:val="24"/>
        <w:szCs w:val="24"/>
      </w:rPr>
    </w:lvl>
    <w:lvl w:ilvl="3">
      <w:numFmt w:val="bullet"/>
      <w:lvlText w:val="•"/>
      <w:lvlJc w:val="left"/>
      <w:pPr>
        <w:ind w:left="2432" w:hanging="708"/>
      </w:pPr>
      <w:rPr>
        <w:rFonts w:hint="default"/>
      </w:rPr>
    </w:lvl>
    <w:lvl w:ilvl="4">
      <w:numFmt w:val="bullet"/>
      <w:lvlText w:val="•"/>
      <w:lvlJc w:val="left"/>
      <w:pPr>
        <w:ind w:left="3420" w:hanging="708"/>
      </w:pPr>
      <w:rPr>
        <w:rFonts w:hint="default"/>
      </w:rPr>
    </w:lvl>
    <w:lvl w:ilvl="5">
      <w:numFmt w:val="bullet"/>
      <w:lvlText w:val="•"/>
      <w:lvlJc w:val="left"/>
      <w:pPr>
        <w:ind w:left="4407" w:hanging="708"/>
      </w:pPr>
      <w:rPr>
        <w:rFonts w:hint="default"/>
      </w:rPr>
    </w:lvl>
    <w:lvl w:ilvl="6">
      <w:numFmt w:val="bullet"/>
      <w:lvlText w:val="•"/>
      <w:lvlJc w:val="left"/>
      <w:pPr>
        <w:ind w:left="5394" w:hanging="708"/>
      </w:pPr>
      <w:rPr>
        <w:rFonts w:hint="default"/>
      </w:rPr>
    </w:lvl>
    <w:lvl w:ilvl="7">
      <w:numFmt w:val="bullet"/>
      <w:lvlText w:val="•"/>
      <w:lvlJc w:val="left"/>
      <w:pPr>
        <w:ind w:left="6382" w:hanging="708"/>
      </w:pPr>
      <w:rPr>
        <w:rFonts w:hint="default"/>
      </w:rPr>
    </w:lvl>
    <w:lvl w:ilvl="8">
      <w:numFmt w:val="bullet"/>
      <w:lvlText w:val="•"/>
      <w:lvlJc w:val="left"/>
      <w:pPr>
        <w:ind w:left="7369" w:hanging="708"/>
      </w:pPr>
      <w:rPr>
        <w:rFonts w:hint="default"/>
      </w:rPr>
    </w:lvl>
  </w:abstractNum>
  <w:abstractNum w:abstractNumId="4" w15:restartNumberingAfterBreak="0">
    <w:nsid w:val="00000406"/>
    <w:multiLevelType w:val="multilevel"/>
    <w:tmpl w:val="00000889"/>
    <w:lvl w:ilvl="0">
      <w:start w:val="5"/>
      <w:numFmt w:val="decimal"/>
      <w:lvlText w:val="%1"/>
      <w:lvlJc w:val="left"/>
      <w:pPr>
        <w:ind w:left="676" w:hanging="576"/>
      </w:pPr>
      <w:rPr>
        <w:rFonts w:cs="Times New Roman"/>
      </w:rPr>
    </w:lvl>
    <w:lvl w:ilvl="1">
      <w:start w:val="2"/>
      <w:numFmt w:val="decimal"/>
      <w:lvlText w:val="%1.%2"/>
      <w:lvlJc w:val="left"/>
      <w:pPr>
        <w:ind w:left="676" w:hanging="576"/>
      </w:pPr>
      <w:rPr>
        <w:rFonts w:ascii="VWAG TheSans" w:hAnsi="VWAG TheSans" w:cs="VWAG TheSans"/>
        <w:b/>
        <w:bCs/>
        <w:spacing w:val="-3"/>
        <w:w w:val="100"/>
        <w:sz w:val="24"/>
        <w:szCs w:val="24"/>
      </w:rPr>
    </w:lvl>
    <w:lvl w:ilvl="2">
      <w:start w:val="1"/>
      <w:numFmt w:val="decimal"/>
      <w:lvlText w:val="%1.%2.%3"/>
      <w:lvlJc w:val="left"/>
      <w:pPr>
        <w:ind w:left="808" w:hanging="708"/>
      </w:pPr>
      <w:rPr>
        <w:rFonts w:ascii="VWAG TheSans" w:hAnsi="VWAG TheSans" w:cs="VWAG TheSans"/>
        <w:b w:val="0"/>
        <w:bCs w:val="0"/>
        <w:spacing w:val="-15"/>
        <w:w w:val="100"/>
        <w:sz w:val="24"/>
        <w:szCs w:val="24"/>
      </w:rPr>
    </w:lvl>
    <w:lvl w:ilvl="3">
      <w:numFmt w:val="bullet"/>
      <w:lvlText w:val="-"/>
      <w:lvlJc w:val="left"/>
      <w:pPr>
        <w:ind w:left="1093" w:hanging="286"/>
      </w:pPr>
      <w:rPr>
        <w:rFonts w:ascii="Courier New" w:hAnsi="Courier New"/>
        <w:b w:val="0"/>
        <w:w w:val="99"/>
        <w:sz w:val="24"/>
      </w:rPr>
    </w:lvl>
    <w:lvl w:ilvl="4">
      <w:numFmt w:val="bullet"/>
      <w:lvlText w:val="•"/>
      <w:lvlJc w:val="left"/>
      <w:pPr>
        <w:ind w:left="3246" w:hanging="286"/>
      </w:pPr>
    </w:lvl>
    <w:lvl w:ilvl="5">
      <w:numFmt w:val="bullet"/>
      <w:lvlText w:val="•"/>
      <w:lvlJc w:val="left"/>
      <w:pPr>
        <w:ind w:left="4319" w:hanging="286"/>
      </w:pPr>
    </w:lvl>
    <w:lvl w:ilvl="6">
      <w:numFmt w:val="bullet"/>
      <w:lvlText w:val="•"/>
      <w:lvlJc w:val="left"/>
      <w:pPr>
        <w:ind w:left="5393" w:hanging="286"/>
      </w:pPr>
    </w:lvl>
    <w:lvl w:ilvl="7">
      <w:numFmt w:val="bullet"/>
      <w:lvlText w:val="•"/>
      <w:lvlJc w:val="left"/>
      <w:pPr>
        <w:ind w:left="6466" w:hanging="286"/>
      </w:pPr>
    </w:lvl>
    <w:lvl w:ilvl="8">
      <w:numFmt w:val="bullet"/>
      <w:lvlText w:val="•"/>
      <w:lvlJc w:val="left"/>
      <w:pPr>
        <w:ind w:left="7539" w:hanging="286"/>
      </w:pPr>
    </w:lvl>
  </w:abstractNum>
  <w:abstractNum w:abstractNumId="5" w15:restartNumberingAfterBreak="0">
    <w:nsid w:val="00000407"/>
    <w:multiLevelType w:val="multilevel"/>
    <w:tmpl w:val="E99CC9E0"/>
    <w:lvl w:ilvl="0">
      <w:start w:val="11"/>
      <w:numFmt w:val="decimal"/>
      <w:lvlText w:val="%1"/>
      <w:lvlJc w:val="left"/>
      <w:pPr>
        <w:ind w:left="2726" w:hanging="576"/>
      </w:pPr>
      <w:rPr>
        <w:rFonts w:cs="Times New Roman" w:hint="default"/>
      </w:rPr>
    </w:lvl>
    <w:lvl w:ilvl="1">
      <w:start w:val="3"/>
      <w:numFmt w:val="decimal"/>
      <w:lvlText w:val="%1.%2"/>
      <w:lvlJc w:val="left"/>
      <w:pPr>
        <w:ind w:left="2726" w:hanging="576"/>
      </w:pPr>
      <w:rPr>
        <w:rFonts w:ascii="VWAG TheSans" w:hAnsi="VWAG TheSans" w:cs="VWAG TheSans" w:hint="default"/>
        <w:b/>
        <w:bCs/>
        <w:spacing w:val="-2"/>
        <w:w w:val="100"/>
        <w:sz w:val="24"/>
        <w:szCs w:val="24"/>
      </w:rPr>
    </w:lvl>
    <w:lvl w:ilvl="2">
      <w:start w:val="1"/>
      <w:numFmt w:val="decimal"/>
      <w:lvlText w:val="%1.%2.%3"/>
      <w:lvlJc w:val="left"/>
      <w:pPr>
        <w:ind w:left="2870" w:hanging="720"/>
      </w:pPr>
      <w:rPr>
        <w:rFonts w:ascii="VWAG TheSans" w:hAnsi="VWAG TheSans" w:cs="VWAG TheSans" w:hint="default"/>
        <w:b w:val="0"/>
        <w:bCs w:val="0"/>
        <w:spacing w:val="-6"/>
        <w:w w:val="100"/>
        <w:sz w:val="24"/>
        <w:szCs w:val="24"/>
      </w:rPr>
    </w:lvl>
    <w:lvl w:ilvl="3">
      <w:numFmt w:val="bullet"/>
      <w:lvlText w:val="•"/>
      <w:lvlJc w:val="left"/>
      <w:pPr>
        <w:ind w:left="4840" w:hanging="720"/>
      </w:pPr>
      <w:rPr>
        <w:rFonts w:hint="default"/>
      </w:rPr>
    </w:lvl>
    <w:lvl w:ilvl="4">
      <w:numFmt w:val="bullet"/>
      <w:lvlText w:val="•"/>
      <w:lvlJc w:val="left"/>
      <w:pPr>
        <w:ind w:left="5825" w:hanging="720"/>
      </w:pPr>
      <w:rPr>
        <w:rFonts w:hint="default"/>
      </w:rPr>
    </w:lvl>
    <w:lvl w:ilvl="5">
      <w:numFmt w:val="bullet"/>
      <w:lvlText w:val="•"/>
      <w:lvlJc w:val="left"/>
      <w:pPr>
        <w:ind w:left="6810" w:hanging="720"/>
      </w:pPr>
      <w:rPr>
        <w:rFonts w:hint="default"/>
      </w:rPr>
    </w:lvl>
    <w:lvl w:ilvl="6">
      <w:numFmt w:val="bullet"/>
      <w:lvlText w:val="•"/>
      <w:lvlJc w:val="left"/>
      <w:pPr>
        <w:ind w:left="7795" w:hanging="720"/>
      </w:pPr>
      <w:rPr>
        <w:rFonts w:hint="default"/>
      </w:rPr>
    </w:lvl>
    <w:lvl w:ilvl="7">
      <w:numFmt w:val="bullet"/>
      <w:lvlText w:val="•"/>
      <w:lvlJc w:val="left"/>
      <w:pPr>
        <w:ind w:left="8780" w:hanging="720"/>
      </w:pPr>
      <w:rPr>
        <w:rFonts w:hint="default"/>
      </w:rPr>
    </w:lvl>
    <w:lvl w:ilvl="8">
      <w:numFmt w:val="bullet"/>
      <w:lvlText w:val="•"/>
      <w:lvlJc w:val="left"/>
      <w:pPr>
        <w:ind w:left="9766" w:hanging="720"/>
      </w:pPr>
      <w:rPr>
        <w:rFonts w:hint="default"/>
      </w:rPr>
    </w:lvl>
  </w:abstractNum>
  <w:abstractNum w:abstractNumId="6" w15:restartNumberingAfterBreak="0">
    <w:nsid w:val="01E85C10"/>
    <w:multiLevelType w:val="hybridMultilevel"/>
    <w:tmpl w:val="439074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429389B"/>
    <w:multiLevelType w:val="multilevel"/>
    <w:tmpl w:val="89AE4D24"/>
    <w:lvl w:ilvl="0">
      <w:start w:val="5"/>
      <w:numFmt w:val="decimal"/>
      <w:lvlText w:val="%1"/>
      <w:lvlJc w:val="left"/>
      <w:pPr>
        <w:ind w:left="676" w:hanging="576"/>
      </w:pPr>
      <w:rPr>
        <w:rFonts w:cs="Times New Roman"/>
      </w:rPr>
    </w:lvl>
    <w:lvl w:ilvl="1">
      <w:start w:val="2"/>
      <w:numFmt w:val="decimal"/>
      <w:lvlText w:val="%1.%2"/>
      <w:lvlJc w:val="left"/>
      <w:pPr>
        <w:ind w:left="676" w:hanging="576"/>
      </w:pPr>
      <w:rPr>
        <w:rFonts w:ascii="VWAG TheSans" w:hAnsi="VWAG TheSans" w:cs="VWAG TheSans"/>
        <w:b/>
        <w:bCs/>
        <w:spacing w:val="-3"/>
        <w:w w:val="100"/>
        <w:sz w:val="24"/>
        <w:szCs w:val="24"/>
      </w:rPr>
    </w:lvl>
    <w:lvl w:ilvl="2">
      <w:start w:val="1"/>
      <w:numFmt w:val="decimal"/>
      <w:lvlText w:val="%1.%2.%3"/>
      <w:lvlJc w:val="left"/>
      <w:pPr>
        <w:ind w:left="808" w:hanging="708"/>
      </w:pPr>
      <w:rPr>
        <w:rFonts w:ascii="VWAG TheSans" w:hAnsi="VWAG TheSans" w:cs="VWAG TheSans"/>
        <w:b w:val="0"/>
        <w:bCs w:val="0"/>
        <w:spacing w:val="-15"/>
        <w:w w:val="100"/>
        <w:sz w:val="24"/>
        <w:szCs w:val="24"/>
      </w:rPr>
    </w:lvl>
    <w:lvl w:ilvl="3">
      <w:start w:val="1"/>
      <w:numFmt w:val="bullet"/>
      <w:lvlText w:val=""/>
      <w:lvlJc w:val="left"/>
      <w:pPr>
        <w:ind w:left="1093" w:hanging="286"/>
      </w:pPr>
      <w:rPr>
        <w:rFonts w:ascii="Symbol" w:hAnsi="Symbol" w:hint="default"/>
        <w:b w:val="0"/>
        <w:w w:val="99"/>
        <w:sz w:val="24"/>
      </w:rPr>
    </w:lvl>
    <w:lvl w:ilvl="4">
      <w:numFmt w:val="bullet"/>
      <w:lvlText w:val="•"/>
      <w:lvlJc w:val="left"/>
      <w:pPr>
        <w:ind w:left="3246" w:hanging="286"/>
      </w:pPr>
    </w:lvl>
    <w:lvl w:ilvl="5">
      <w:numFmt w:val="bullet"/>
      <w:lvlText w:val="•"/>
      <w:lvlJc w:val="left"/>
      <w:pPr>
        <w:ind w:left="4319" w:hanging="286"/>
      </w:pPr>
    </w:lvl>
    <w:lvl w:ilvl="6">
      <w:numFmt w:val="bullet"/>
      <w:lvlText w:val="•"/>
      <w:lvlJc w:val="left"/>
      <w:pPr>
        <w:ind w:left="5393" w:hanging="286"/>
      </w:pPr>
    </w:lvl>
    <w:lvl w:ilvl="7">
      <w:numFmt w:val="bullet"/>
      <w:lvlText w:val="•"/>
      <w:lvlJc w:val="left"/>
      <w:pPr>
        <w:ind w:left="6466" w:hanging="286"/>
      </w:pPr>
    </w:lvl>
    <w:lvl w:ilvl="8">
      <w:numFmt w:val="bullet"/>
      <w:lvlText w:val="•"/>
      <w:lvlJc w:val="left"/>
      <w:pPr>
        <w:ind w:left="7539" w:hanging="286"/>
      </w:pPr>
    </w:lvl>
  </w:abstractNum>
  <w:abstractNum w:abstractNumId="8" w15:restartNumberingAfterBreak="0">
    <w:nsid w:val="06812BBA"/>
    <w:multiLevelType w:val="multilevel"/>
    <w:tmpl w:val="1E3EB1E4"/>
    <w:lvl w:ilvl="0">
      <w:start w:val="1"/>
      <w:numFmt w:val="decimal"/>
      <w:lvlText w:val="5.%1"/>
      <w:lvlJc w:val="left"/>
      <w:pPr>
        <w:ind w:left="547" w:hanging="185"/>
      </w:pPr>
      <w:rPr>
        <w:rFonts w:hint="default"/>
        <w:b/>
        <w:bCs/>
        <w:spacing w:val="-23"/>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start w:val="1"/>
      <w:numFmt w:val="decimal"/>
      <w:lvlText w:val="%1.%2.%3"/>
      <w:lvlJc w:val="left"/>
      <w:pPr>
        <w:ind w:left="828" w:hanging="708"/>
      </w:pPr>
      <w:rPr>
        <w:rFonts w:ascii="VWAG TheSans" w:hAnsi="VWAG TheSans" w:cs="VWAG TheSans" w:hint="default"/>
        <w:b w:val="0"/>
        <w:bCs w:val="0"/>
        <w:spacing w:val="-13"/>
        <w:w w:val="100"/>
        <w:sz w:val="24"/>
        <w:szCs w:val="24"/>
      </w:rPr>
    </w:lvl>
    <w:lvl w:ilvl="3">
      <w:numFmt w:val="bullet"/>
      <w:lvlText w:val="•"/>
      <w:lvlJc w:val="left"/>
      <w:pPr>
        <w:ind w:left="2794" w:hanging="708"/>
      </w:pPr>
      <w:rPr>
        <w:rFonts w:hint="default"/>
      </w:rPr>
    </w:lvl>
    <w:lvl w:ilvl="4">
      <w:numFmt w:val="bullet"/>
      <w:lvlText w:val="•"/>
      <w:lvlJc w:val="left"/>
      <w:pPr>
        <w:ind w:left="3782" w:hanging="708"/>
      </w:pPr>
      <w:rPr>
        <w:rFonts w:hint="default"/>
      </w:rPr>
    </w:lvl>
    <w:lvl w:ilvl="5">
      <w:numFmt w:val="bullet"/>
      <w:lvlText w:val="•"/>
      <w:lvlJc w:val="left"/>
      <w:pPr>
        <w:ind w:left="4769" w:hanging="708"/>
      </w:pPr>
      <w:rPr>
        <w:rFonts w:hint="default"/>
      </w:rPr>
    </w:lvl>
    <w:lvl w:ilvl="6">
      <w:numFmt w:val="bullet"/>
      <w:lvlText w:val="•"/>
      <w:lvlJc w:val="left"/>
      <w:pPr>
        <w:ind w:left="5756" w:hanging="708"/>
      </w:pPr>
      <w:rPr>
        <w:rFonts w:hint="default"/>
      </w:rPr>
    </w:lvl>
    <w:lvl w:ilvl="7">
      <w:numFmt w:val="bullet"/>
      <w:lvlText w:val="•"/>
      <w:lvlJc w:val="left"/>
      <w:pPr>
        <w:ind w:left="6744" w:hanging="708"/>
      </w:pPr>
      <w:rPr>
        <w:rFonts w:hint="default"/>
      </w:rPr>
    </w:lvl>
    <w:lvl w:ilvl="8">
      <w:numFmt w:val="bullet"/>
      <w:lvlText w:val="•"/>
      <w:lvlJc w:val="left"/>
      <w:pPr>
        <w:ind w:left="7731" w:hanging="708"/>
      </w:pPr>
      <w:rPr>
        <w:rFonts w:hint="default"/>
      </w:rPr>
    </w:lvl>
  </w:abstractNum>
  <w:abstractNum w:abstractNumId="9" w15:restartNumberingAfterBreak="0">
    <w:nsid w:val="094A1453"/>
    <w:multiLevelType w:val="hybridMultilevel"/>
    <w:tmpl w:val="F0A0C9AA"/>
    <w:lvl w:ilvl="0" w:tplc="B8BC96FC">
      <w:start w:val="1"/>
      <w:numFmt w:val="decimal"/>
      <w:lvlText w:val="5.%1"/>
      <w:lvlJc w:val="left"/>
      <w:pPr>
        <w:ind w:left="720" w:hanging="360"/>
      </w:pPr>
      <w:rPr>
        <w:b/>
        <w:bCs/>
      </w:rPr>
    </w:lvl>
    <w:lvl w:ilvl="1" w:tplc="B8BC96FC">
      <w:start w:val="1"/>
      <w:numFmt w:val="decimal"/>
      <w:lvlText w:val="5.%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12D9"/>
    <w:multiLevelType w:val="multilevel"/>
    <w:tmpl w:val="3438D9C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0510D7"/>
    <w:multiLevelType w:val="hybridMultilevel"/>
    <w:tmpl w:val="774C2CE8"/>
    <w:lvl w:ilvl="0" w:tplc="04070001">
      <w:start w:val="1"/>
      <w:numFmt w:val="bullet"/>
      <w:lvlText w:val=""/>
      <w:lvlJc w:val="left"/>
      <w:pPr>
        <w:ind w:left="1284" w:hanging="360"/>
      </w:pPr>
      <w:rPr>
        <w:rFonts w:ascii="Symbol" w:hAnsi="Symbol"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12" w15:restartNumberingAfterBreak="0">
    <w:nsid w:val="13F02506"/>
    <w:multiLevelType w:val="hybridMultilevel"/>
    <w:tmpl w:val="3F58A048"/>
    <w:lvl w:ilvl="0" w:tplc="6EB203EE">
      <w:numFmt w:val="bullet"/>
      <w:lvlText w:val=""/>
      <w:lvlJc w:val="left"/>
      <w:pPr>
        <w:ind w:left="1261" w:hanging="360"/>
      </w:pPr>
      <w:rPr>
        <w:rFonts w:ascii="Wingdings" w:eastAsia="Wingdings" w:hAnsi="Wingdings" w:cs="Wingdings" w:hint="default"/>
        <w:w w:val="100"/>
        <w:sz w:val="24"/>
        <w:szCs w:val="24"/>
      </w:rPr>
    </w:lvl>
    <w:lvl w:ilvl="1" w:tplc="0C92ADE8">
      <w:numFmt w:val="bullet"/>
      <w:lvlText w:val="•"/>
      <w:lvlJc w:val="left"/>
      <w:pPr>
        <w:ind w:left="2182" w:hanging="360"/>
      </w:pPr>
      <w:rPr>
        <w:rFonts w:hint="default"/>
      </w:rPr>
    </w:lvl>
    <w:lvl w:ilvl="2" w:tplc="43BAA556">
      <w:numFmt w:val="bullet"/>
      <w:lvlText w:val="•"/>
      <w:lvlJc w:val="left"/>
      <w:pPr>
        <w:ind w:left="3105" w:hanging="360"/>
      </w:pPr>
      <w:rPr>
        <w:rFonts w:hint="default"/>
      </w:rPr>
    </w:lvl>
    <w:lvl w:ilvl="3" w:tplc="509C07AC">
      <w:numFmt w:val="bullet"/>
      <w:lvlText w:val="•"/>
      <w:lvlJc w:val="left"/>
      <w:pPr>
        <w:ind w:left="4027" w:hanging="360"/>
      </w:pPr>
      <w:rPr>
        <w:rFonts w:hint="default"/>
      </w:rPr>
    </w:lvl>
    <w:lvl w:ilvl="4" w:tplc="C758138C">
      <w:numFmt w:val="bullet"/>
      <w:lvlText w:val="•"/>
      <w:lvlJc w:val="left"/>
      <w:pPr>
        <w:ind w:left="4950" w:hanging="360"/>
      </w:pPr>
      <w:rPr>
        <w:rFonts w:hint="default"/>
      </w:rPr>
    </w:lvl>
    <w:lvl w:ilvl="5" w:tplc="2EF6E070">
      <w:numFmt w:val="bullet"/>
      <w:lvlText w:val="•"/>
      <w:lvlJc w:val="left"/>
      <w:pPr>
        <w:ind w:left="5873" w:hanging="360"/>
      </w:pPr>
      <w:rPr>
        <w:rFonts w:hint="default"/>
      </w:rPr>
    </w:lvl>
    <w:lvl w:ilvl="6" w:tplc="BFE6671E">
      <w:numFmt w:val="bullet"/>
      <w:lvlText w:val="•"/>
      <w:lvlJc w:val="left"/>
      <w:pPr>
        <w:ind w:left="6795" w:hanging="360"/>
      </w:pPr>
      <w:rPr>
        <w:rFonts w:hint="default"/>
      </w:rPr>
    </w:lvl>
    <w:lvl w:ilvl="7" w:tplc="5D18B660">
      <w:numFmt w:val="bullet"/>
      <w:lvlText w:val="•"/>
      <w:lvlJc w:val="left"/>
      <w:pPr>
        <w:ind w:left="7718" w:hanging="360"/>
      </w:pPr>
      <w:rPr>
        <w:rFonts w:hint="default"/>
      </w:rPr>
    </w:lvl>
    <w:lvl w:ilvl="8" w:tplc="0500530C">
      <w:numFmt w:val="bullet"/>
      <w:lvlText w:val="•"/>
      <w:lvlJc w:val="left"/>
      <w:pPr>
        <w:ind w:left="8641" w:hanging="360"/>
      </w:pPr>
      <w:rPr>
        <w:rFonts w:hint="default"/>
      </w:rPr>
    </w:lvl>
  </w:abstractNum>
  <w:abstractNum w:abstractNumId="13" w15:restartNumberingAfterBreak="0">
    <w:nsid w:val="14024166"/>
    <w:multiLevelType w:val="hybridMultilevel"/>
    <w:tmpl w:val="8D62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9D3F30"/>
    <w:multiLevelType w:val="hybridMultilevel"/>
    <w:tmpl w:val="A544989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1A810EFF"/>
    <w:multiLevelType w:val="hybridMultilevel"/>
    <w:tmpl w:val="1E6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F0ED9"/>
    <w:multiLevelType w:val="hybridMultilevel"/>
    <w:tmpl w:val="AC7CA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933BD9"/>
    <w:multiLevelType w:val="hybridMultilevel"/>
    <w:tmpl w:val="898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D1F46"/>
    <w:multiLevelType w:val="hybridMultilevel"/>
    <w:tmpl w:val="F96094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245A48D9"/>
    <w:multiLevelType w:val="multilevel"/>
    <w:tmpl w:val="E2C07D5A"/>
    <w:lvl w:ilvl="0">
      <w:start w:val="2"/>
      <w:numFmt w:val="decimal"/>
      <w:lvlText w:val="%1"/>
      <w:lvlJc w:val="left"/>
      <w:pPr>
        <w:ind w:left="547" w:hanging="212"/>
      </w:pPr>
      <w:rPr>
        <w:rFonts w:cs="Times New Roman" w:hint="default"/>
        <w:b w:val="0"/>
        <w:bCs w:val="0"/>
        <w:spacing w:val="-26"/>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20" w15:restartNumberingAfterBreak="0">
    <w:nsid w:val="25B70B3F"/>
    <w:multiLevelType w:val="multilevel"/>
    <w:tmpl w:val="F0C2FC2E"/>
    <w:lvl w:ilvl="0">
      <w:start w:val="1"/>
      <w:numFmt w:val="bullet"/>
      <w:lvlText w:val=""/>
      <w:lvlJc w:val="left"/>
      <w:pPr>
        <w:ind w:left="547" w:hanging="212"/>
      </w:pPr>
      <w:rPr>
        <w:rFonts w:ascii="Symbol" w:hAnsi="Symbol" w:hint="default"/>
        <w:b w:val="0"/>
        <w:bCs w:val="0"/>
        <w:spacing w:val="-26"/>
        <w:w w:val="100"/>
      </w:rPr>
    </w:lvl>
    <w:lvl w:ilvl="1">
      <w:start w:val="1"/>
      <w:numFmt w:val="bullet"/>
      <w:lvlText w:val=""/>
      <w:lvlJc w:val="left"/>
      <w:pPr>
        <w:ind w:left="547" w:hanging="428"/>
      </w:pPr>
      <w:rPr>
        <w:rFonts w:ascii="Symbol" w:hAnsi="Symbol"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21" w15:restartNumberingAfterBreak="0">
    <w:nsid w:val="260725C5"/>
    <w:multiLevelType w:val="hybridMultilevel"/>
    <w:tmpl w:val="89A85C98"/>
    <w:lvl w:ilvl="0" w:tplc="91FE235A">
      <w:start w:val="4"/>
      <w:numFmt w:val="decimal"/>
      <w:lvlText w:val="%1"/>
      <w:lvlJc w:val="left"/>
      <w:pPr>
        <w:ind w:left="1175" w:hanging="360"/>
      </w:pPr>
      <w:rPr>
        <w:rFonts w:cs="Times New Roman" w:hint="default"/>
      </w:rPr>
    </w:lvl>
    <w:lvl w:ilvl="1" w:tplc="04090019" w:tentative="1">
      <w:start w:val="1"/>
      <w:numFmt w:val="lowerLetter"/>
      <w:lvlText w:val="%2."/>
      <w:lvlJc w:val="left"/>
      <w:pPr>
        <w:ind w:left="1895" w:hanging="360"/>
      </w:pPr>
      <w:rPr>
        <w:rFonts w:cs="Times New Roman"/>
      </w:rPr>
    </w:lvl>
    <w:lvl w:ilvl="2" w:tplc="0409001B" w:tentative="1">
      <w:start w:val="1"/>
      <w:numFmt w:val="lowerRoman"/>
      <w:lvlText w:val="%3."/>
      <w:lvlJc w:val="right"/>
      <w:pPr>
        <w:ind w:left="2615" w:hanging="180"/>
      </w:pPr>
      <w:rPr>
        <w:rFonts w:cs="Times New Roman"/>
      </w:rPr>
    </w:lvl>
    <w:lvl w:ilvl="3" w:tplc="0409000F" w:tentative="1">
      <w:start w:val="1"/>
      <w:numFmt w:val="decimal"/>
      <w:lvlText w:val="%4."/>
      <w:lvlJc w:val="left"/>
      <w:pPr>
        <w:ind w:left="3335" w:hanging="360"/>
      </w:pPr>
      <w:rPr>
        <w:rFonts w:cs="Times New Roman"/>
      </w:rPr>
    </w:lvl>
    <w:lvl w:ilvl="4" w:tplc="04090019" w:tentative="1">
      <w:start w:val="1"/>
      <w:numFmt w:val="lowerLetter"/>
      <w:lvlText w:val="%5."/>
      <w:lvlJc w:val="left"/>
      <w:pPr>
        <w:ind w:left="4055" w:hanging="360"/>
      </w:pPr>
      <w:rPr>
        <w:rFonts w:cs="Times New Roman"/>
      </w:rPr>
    </w:lvl>
    <w:lvl w:ilvl="5" w:tplc="0409001B" w:tentative="1">
      <w:start w:val="1"/>
      <w:numFmt w:val="lowerRoman"/>
      <w:lvlText w:val="%6."/>
      <w:lvlJc w:val="right"/>
      <w:pPr>
        <w:ind w:left="4775" w:hanging="180"/>
      </w:pPr>
      <w:rPr>
        <w:rFonts w:cs="Times New Roman"/>
      </w:rPr>
    </w:lvl>
    <w:lvl w:ilvl="6" w:tplc="0409000F" w:tentative="1">
      <w:start w:val="1"/>
      <w:numFmt w:val="decimal"/>
      <w:lvlText w:val="%7."/>
      <w:lvlJc w:val="left"/>
      <w:pPr>
        <w:ind w:left="5495" w:hanging="360"/>
      </w:pPr>
      <w:rPr>
        <w:rFonts w:cs="Times New Roman"/>
      </w:rPr>
    </w:lvl>
    <w:lvl w:ilvl="7" w:tplc="04090019" w:tentative="1">
      <w:start w:val="1"/>
      <w:numFmt w:val="lowerLetter"/>
      <w:lvlText w:val="%8."/>
      <w:lvlJc w:val="left"/>
      <w:pPr>
        <w:ind w:left="6215" w:hanging="360"/>
      </w:pPr>
      <w:rPr>
        <w:rFonts w:cs="Times New Roman"/>
      </w:rPr>
    </w:lvl>
    <w:lvl w:ilvl="8" w:tplc="0409001B" w:tentative="1">
      <w:start w:val="1"/>
      <w:numFmt w:val="lowerRoman"/>
      <w:lvlText w:val="%9."/>
      <w:lvlJc w:val="right"/>
      <w:pPr>
        <w:ind w:left="6935" w:hanging="180"/>
      </w:pPr>
      <w:rPr>
        <w:rFonts w:cs="Times New Roman"/>
      </w:rPr>
    </w:lvl>
  </w:abstractNum>
  <w:abstractNum w:abstractNumId="22" w15:restartNumberingAfterBreak="0">
    <w:nsid w:val="26FB23A1"/>
    <w:multiLevelType w:val="hybridMultilevel"/>
    <w:tmpl w:val="37728198"/>
    <w:lvl w:ilvl="0" w:tplc="08160001">
      <w:start w:val="1"/>
      <w:numFmt w:val="bullet"/>
      <w:lvlText w:val=""/>
      <w:lvlJc w:val="left"/>
      <w:pPr>
        <w:ind w:left="1560" w:hanging="360"/>
      </w:pPr>
      <w:rPr>
        <w:rFonts w:ascii="Symbol" w:hAnsi="Symbol" w:hint="default"/>
      </w:rPr>
    </w:lvl>
    <w:lvl w:ilvl="1" w:tplc="08160003" w:tentative="1">
      <w:start w:val="1"/>
      <w:numFmt w:val="bullet"/>
      <w:lvlText w:val="o"/>
      <w:lvlJc w:val="left"/>
      <w:pPr>
        <w:ind w:left="2280" w:hanging="360"/>
      </w:pPr>
      <w:rPr>
        <w:rFonts w:ascii="Courier New" w:hAnsi="Courier New" w:cs="Courier New" w:hint="default"/>
      </w:rPr>
    </w:lvl>
    <w:lvl w:ilvl="2" w:tplc="08160005" w:tentative="1">
      <w:start w:val="1"/>
      <w:numFmt w:val="bullet"/>
      <w:lvlText w:val=""/>
      <w:lvlJc w:val="left"/>
      <w:pPr>
        <w:ind w:left="3000" w:hanging="360"/>
      </w:pPr>
      <w:rPr>
        <w:rFonts w:ascii="Wingdings" w:hAnsi="Wingdings" w:hint="default"/>
      </w:rPr>
    </w:lvl>
    <w:lvl w:ilvl="3" w:tplc="08160001" w:tentative="1">
      <w:start w:val="1"/>
      <w:numFmt w:val="bullet"/>
      <w:lvlText w:val=""/>
      <w:lvlJc w:val="left"/>
      <w:pPr>
        <w:ind w:left="3720" w:hanging="360"/>
      </w:pPr>
      <w:rPr>
        <w:rFonts w:ascii="Symbol" w:hAnsi="Symbol" w:hint="default"/>
      </w:rPr>
    </w:lvl>
    <w:lvl w:ilvl="4" w:tplc="08160003" w:tentative="1">
      <w:start w:val="1"/>
      <w:numFmt w:val="bullet"/>
      <w:lvlText w:val="o"/>
      <w:lvlJc w:val="left"/>
      <w:pPr>
        <w:ind w:left="4440" w:hanging="360"/>
      </w:pPr>
      <w:rPr>
        <w:rFonts w:ascii="Courier New" w:hAnsi="Courier New" w:cs="Courier New" w:hint="default"/>
      </w:rPr>
    </w:lvl>
    <w:lvl w:ilvl="5" w:tplc="08160005" w:tentative="1">
      <w:start w:val="1"/>
      <w:numFmt w:val="bullet"/>
      <w:lvlText w:val=""/>
      <w:lvlJc w:val="left"/>
      <w:pPr>
        <w:ind w:left="5160" w:hanging="360"/>
      </w:pPr>
      <w:rPr>
        <w:rFonts w:ascii="Wingdings" w:hAnsi="Wingdings" w:hint="default"/>
      </w:rPr>
    </w:lvl>
    <w:lvl w:ilvl="6" w:tplc="08160001" w:tentative="1">
      <w:start w:val="1"/>
      <w:numFmt w:val="bullet"/>
      <w:lvlText w:val=""/>
      <w:lvlJc w:val="left"/>
      <w:pPr>
        <w:ind w:left="5880" w:hanging="360"/>
      </w:pPr>
      <w:rPr>
        <w:rFonts w:ascii="Symbol" w:hAnsi="Symbol" w:hint="default"/>
      </w:rPr>
    </w:lvl>
    <w:lvl w:ilvl="7" w:tplc="08160003" w:tentative="1">
      <w:start w:val="1"/>
      <w:numFmt w:val="bullet"/>
      <w:lvlText w:val="o"/>
      <w:lvlJc w:val="left"/>
      <w:pPr>
        <w:ind w:left="6600" w:hanging="360"/>
      </w:pPr>
      <w:rPr>
        <w:rFonts w:ascii="Courier New" w:hAnsi="Courier New" w:cs="Courier New" w:hint="default"/>
      </w:rPr>
    </w:lvl>
    <w:lvl w:ilvl="8" w:tplc="08160005" w:tentative="1">
      <w:start w:val="1"/>
      <w:numFmt w:val="bullet"/>
      <w:lvlText w:val=""/>
      <w:lvlJc w:val="left"/>
      <w:pPr>
        <w:ind w:left="7320" w:hanging="360"/>
      </w:pPr>
      <w:rPr>
        <w:rFonts w:ascii="Wingdings" w:hAnsi="Wingdings" w:hint="default"/>
      </w:rPr>
    </w:lvl>
  </w:abstractNum>
  <w:abstractNum w:abstractNumId="23" w15:restartNumberingAfterBreak="0">
    <w:nsid w:val="282D7D8B"/>
    <w:multiLevelType w:val="hybridMultilevel"/>
    <w:tmpl w:val="1D964342"/>
    <w:lvl w:ilvl="0" w:tplc="B8BC96FC">
      <w:start w:val="1"/>
      <w:numFmt w:val="decimal"/>
      <w:lvlText w:val="5.%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E63A9"/>
    <w:multiLevelType w:val="hybridMultilevel"/>
    <w:tmpl w:val="7EAE593E"/>
    <w:lvl w:ilvl="0" w:tplc="2B1C3840">
      <w:numFmt w:val="bullet"/>
      <w:lvlText w:val=""/>
      <w:lvlJc w:val="left"/>
      <w:pPr>
        <w:ind w:left="720" w:hanging="36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F599A"/>
    <w:multiLevelType w:val="multilevel"/>
    <w:tmpl w:val="E260341C"/>
    <w:lvl w:ilvl="0">
      <w:start w:val="3"/>
      <w:numFmt w:val="decimal"/>
      <w:lvlText w:val="%1."/>
      <w:lvlJc w:val="left"/>
      <w:pPr>
        <w:ind w:left="360" w:hanging="360"/>
      </w:pPr>
      <w:rPr>
        <w:rFonts w:hint="default"/>
        <w:b/>
        <w:bCs/>
      </w:rPr>
    </w:lvl>
    <w:lvl w:ilvl="1">
      <w:start w:val="1"/>
      <w:numFmt w:val="decimal"/>
      <w:pStyle w:val="Heading2"/>
      <w:lvlText w:val="%1.%2."/>
      <w:lvlJc w:val="left"/>
      <w:pPr>
        <w:ind w:left="840" w:hanging="720"/>
      </w:pPr>
      <w:rPr>
        <w:rFonts w:hint="default"/>
        <w:b/>
        <w:bCs/>
      </w:rPr>
    </w:lvl>
    <w:lvl w:ilvl="2">
      <w:start w:val="1"/>
      <w:numFmt w:val="decimal"/>
      <w:pStyle w:val="Heading3"/>
      <w:lvlText w:val="%1.%2.%3."/>
      <w:lvlJc w:val="left"/>
      <w:pPr>
        <w:ind w:left="960" w:hanging="720"/>
      </w:pPr>
      <w:rPr>
        <w:b/>
        <w:bCs/>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29E44F3B"/>
    <w:multiLevelType w:val="multilevel"/>
    <w:tmpl w:val="85208084"/>
    <w:lvl w:ilvl="0">
      <w:start w:val="4"/>
      <w:numFmt w:val="decimal"/>
      <w:lvlText w:val="%1"/>
      <w:lvlJc w:val="left"/>
      <w:pPr>
        <w:ind w:left="480" w:hanging="360"/>
      </w:pPr>
      <w:rPr>
        <w:rFonts w:hint="default"/>
      </w:rPr>
    </w:lvl>
    <w:lvl w:ilvl="1">
      <w:start w:val="2"/>
      <w:numFmt w:val="decimal"/>
      <w:isLgl/>
      <w:lvlText w:val="%1.%2"/>
      <w:lvlJc w:val="left"/>
      <w:pPr>
        <w:ind w:left="564" w:hanging="564"/>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1920" w:hanging="1800"/>
      </w:pPr>
      <w:rPr>
        <w:rFonts w:hint="default"/>
      </w:rPr>
    </w:lvl>
  </w:abstractNum>
  <w:abstractNum w:abstractNumId="27" w15:restartNumberingAfterBreak="0">
    <w:nsid w:val="2E7C032C"/>
    <w:multiLevelType w:val="hybridMultilevel"/>
    <w:tmpl w:val="DA0A6A96"/>
    <w:lvl w:ilvl="0" w:tplc="B8BC96FC">
      <w:start w:val="1"/>
      <w:numFmt w:val="decimal"/>
      <w:lvlText w:val="5.%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E70905"/>
    <w:multiLevelType w:val="hybridMultilevel"/>
    <w:tmpl w:val="8BC456A4"/>
    <w:lvl w:ilvl="0" w:tplc="0409000F">
      <w:start w:val="1"/>
      <w:numFmt w:val="decimal"/>
      <w:lvlText w:val="%1."/>
      <w:lvlJc w:val="left"/>
      <w:pPr>
        <w:ind w:left="479" w:hanging="360"/>
      </w:pPr>
      <w:rPr>
        <w:rFonts w:cs="Times New Roman"/>
      </w:rPr>
    </w:lvl>
    <w:lvl w:ilvl="1" w:tplc="04090019" w:tentative="1">
      <w:start w:val="1"/>
      <w:numFmt w:val="lowerLetter"/>
      <w:lvlText w:val="%2."/>
      <w:lvlJc w:val="left"/>
      <w:pPr>
        <w:ind w:left="1199" w:hanging="360"/>
      </w:pPr>
      <w:rPr>
        <w:rFonts w:cs="Times New Roman"/>
      </w:rPr>
    </w:lvl>
    <w:lvl w:ilvl="2" w:tplc="0409001B" w:tentative="1">
      <w:start w:val="1"/>
      <w:numFmt w:val="lowerRoman"/>
      <w:lvlText w:val="%3."/>
      <w:lvlJc w:val="right"/>
      <w:pPr>
        <w:ind w:left="1919" w:hanging="180"/>
      </w:pPr>
      <w:rPr>
        <w:rFonts w:cs="Times New Roman"/>
      </w:rPr>
    </w:lvl>
    <w:lvl w:ilvl="3" w:tplc="0409000F" w:tentative="1">
      <w:start w:val="1"/>
      <w:numFmt w:val="decimal"/>
      <w:lvlText w:val="%4."/>
      <w:lvlJc w:val="left"/>
      <w:pPr>
        <w:ind w:left="2639" w:hanging="360"/>
      </w:pPr>
      <w:rPr>
        <w:rFonts w:cs="Times New Roman"/>
      </w:rPr>
    </w:lvl>
    <w:lvl w:ilvl="4" w:tplc="04090019" w:tentative="1">
      <w:start w:val="1"/>
      <w:numFmt w:val="lowerLetter"/>
      <w:lvlText w:val="%5."/>
      <w:lvlJc w:val="left"/>
      <w:pPr>
        <w:ind w:left="3359" w:hanging="360"/>
      </w:pPr>
      <w:rPr>
        <w:rFonts w:cs="Times New Roman"/>
      </w:rPr>
    </w:lvl>
    <w:lvl w:ilvl="5" w:tplc="0409001B" w:tentative="1">
      <w:start w:val="1"/>
      <w:numFmt w:val="lowerRoman"/>
      <w:lvlText w:val="%6."/>
      <w:lvlJc w:val="right"/>
      <w:pPr>
        <w:ind w:left="4079" w:hanging="180"/>
      </w:pPr>
      <w:rPr>
        <w:rFonts w:cs="Times New Roman"/>
      </w:rPr>
    </w:lvl>
    <w:lvl w:ilvl="6" w:tplc="0409000F" w:tentative="1">
      <w:start w:val="1"/>
      <w:numFmt w:val="decimal"/>
      <w:lvlText w:val="%7."/>
      <w:lvlJc w:val="left"/>
      <w:pPr>
        <w:ind w:left="4799" w:hanging="360"/>
      </w:pPr>
      <w:rPr>
        <w:rFonts w:cs="Times New Roman"/>
      </w:rPr>
    </w:lvl>
    <w:lvl w:ilvl="7" w:tplc="04090019" w:tentative="1">
      <w:start w:val="1"/>
      <w:numFmt w:val="lowerLetter"/>
      <w:lvlText w:val="%8."/>
      <w:lvlJc w:val="left"/>
      <w:pPr>
        <w:ind w:left="5519" w:hanging="360"/>
      </w:pPr>
      <w:rPr>
        <w:rFonts w:cs="Times New Roman"/>
      </w:rPr>
    </w:lvl>
    <w:lvl w:ilvl="8" w:tplc="0409001B" w:tentative="1">
      <w:start w:val="1"/>
      <w:numFmt w:val="lowerRoman"/>
      <w:lvlText w:val="%9."/>
      <w:lvlJc w:val="right"/>
      <w:pPr>
        <w:ind w:left="6239" w:hanging="180"/>
      </w:pPr>
      <w:rPr>
        <w:rFonts w:cs="Times New Roman"/>
      </w:rPr>
    </w:lvl>
  </w:abstractNum>
  <w:abstractNum w:abstractNumId="29" w15:restartNumberingAfterBreak="0">
    <w:nsid w:val="2FD073D7"/>
    <w:multiLevelType w:val="hybridMultilevel"/>
    <w:tmpl w:val="8806C91A"/>
    <w:lvl w:ilvl="0" w:tplc="78CCC69C">
      <w:numFmt w:val="bullet"/>
      <w:lvlText w:val=""/>
      <w:lvlJc w:val="left"/>
      <w:pPr>
        <w:ind w:left="808" w:hanging="708"/>
      </w:pPr>
      <w:rPr>
        <w:rFonts w:ascii="Wingdings" w:eastAsia="Wingdings" w:hAnsi="Wingdings" w:cs="Wingdings" w:hint="default"/>
        <w:w w:val="100"/>
        <w:sz w:val="24"/>
        <w:szCs w:val="24"/>
      </w:rPr>
    </w:lvl>
    <w:lvl w:ilvl="1" w:tplc="D87C850C">
      <w:numFmt w:val="bullet"/>
      <w:lvlText w:val="•"/>
      <w:lvlJc w:val="left"/>
      <w:pPr>
        <w:ind w:left="1738" w:hanging="708"/>
      </w:pPr>
      <w:rPr>
        <w:rFonts w:hint="default"/>
      </w:rPr>
    </w:lvl>
    <w:lvl w:ilvl="2" w:tplc="C3E47654">
      <w:numFmt w:val="bullet"/>
      <w:lvlText w:val="•"/>
      <w:lvlJc w:val="left"/>
      <w:pPr>
        <w:ind w:left="2677" w:hanging="708"/>
      </w:pPr>
      <w:rPr>
        <w:rFonts w:hint="default"/>
      </w:rPr>
    </w:lvl>
    <w:lvl w:ilvl="3" w:tplc="16D40E86">
      <w:numFmt w:val="bullet"/>
      <w:lvlText w:val="•"/>
      <w:lvlJc w:val="left"/>
      <w:pPr>
        <w:ind w:left="3615" w:hanging="708"/>
      </w:pPr>
      <w:rPr>
        <w:rFonts w:hint="default"/>
      </w:rPr>
    </w:lvl>
    <w:lvl w:ilvl="4" w:tplc="6A00E28A">
      <w:numFmt w:val="bullet"/>
      <w:lvlText w:val="•"/>
      <w:lvlJc w:val="left"/>
      <w:pPr>
        <w:ind w:left="4554" w:hanging="708"/>
      </w:pPr>
      <w:rPr>
        <w:rFonts w:hint="default"/>
      </w:rPr>
    </w:lvl>
    <w:lvl w:ilvl="5" w:tplc="700E2AFA">
      <w:numFmt w:val="bullet"/>
      <w:lvlText w:val="•"/>
      <w:lvlJc w:val="left"/>
      <w:pPr>
        <w:ind w:left="5493" w:hanging="708"/>
      </w:pPr>
      <w:rPr>
        <w:rFonts w:hint="default"/>
      </w:rPr>
    </w:lvl>
    <w:lvl w:ilvl="6" w:tplc="304E8B3C">
      <w:numFmt w:val="bullet"/>
      <w:lvlText w:val="•"/>
      <w:lvlJc w:val="left"/>
      <w:pPr>
        <w:ind w:left="6431" w:hanging="708"/>
      </w:pPr>
      <w:rPr>
        <w:rFonts w:hint="default"/>
      </w:rPr>
    </w:lvl>
    <w:lvl w:ilvl="7" w:tplc="FB6AA410">
      <w:numFmt w:val="bullet"/>
      <w:lvlText w:val="•"/>
      <w:lvlJc w:val="left"/>
      <w:pPr>
        <w:ind w:left="7370" w:hanging="708"/>
      </w:pPr>
      <w:rPr>
        <w:rFonts w:hint="default"/>
      </w:rPr>
    </w:lvl>
    <w:lvl w:ilvl="8" w:tplc="7A4AD964">
      <w:numFmt w:val="bullet"/>
      <w:lvlText w:val="•"/>
      <w:lvlJc w:val="left"/>
      <w:pPr>
        <w:ind w:left="8309" w:hanging="708"/>
      </w:pPr>
      <w:rPr>
        <w:rFonts w:hint="default"/>
      </w:rPr>
    </w:lvl>
  </w:abstractNum>
  <w:abstractNum w:abstractNumId="30" w15:restartNumberingAfterBreak="0">
    <w:nsid w:val="2FDE049E"/>
    <w:multiLevelType w:val="multilevel"/>
    <w:tmpl w:val="1E3EB1E4"/>
    <w:lvl w:ilvl="0">
      <w:start w:val="1"/>
      <w:numFmt w:val="decimal"/>
      <w:lvlText w:val="5.%1"/>
      <w:lvlJc w:val="left"/>
      <w:pPr>
        <w:ind w:left="547" w:hanging="185"/>
      </w:pPr>
      <w:rPr>
        <w:rFonts w:hint="default"/>
        <w:b/>
        <w:bCs/>
        <w:spacing w:val="-23"/>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start w:val="1"/>
      <w:numFmt w:val="decimal"/>
      <w:lvlText w:val="%1.%2.%3"/>
      <w:lvlJc w:val="left"/>
      <w:pPr>
        <w:ind w:left="828" w:hanging="708"/>
      </w:pPr>
      <w:rPr>
        <w:rFonts w:ascii="VWAG TheSans" w:hAnsi="VWAG TheSans" w:cs="VWAG TheSans" w:hint="default"/>
        <w:b w:val="0"/>
        <w:bCs w:val="0"/>
        <w:spacing w:val="-13"/>
        <w:w w:val="100"/>
        <w:sz w:val="24"/>
        <w:szCs w:val="24"/>
      </w:rPr>
    </w:lvl>
    <w:lvl w:ilvl="3">
      <w:numFmt w:val="bullet"/>
      <w:lvlText w:val="•"/>
      <w:lvlJc w:val="left"/>
      <w:pPr>
        <w:ind w:left="2794" w:hanging="708"/>
      </w:pPr>
      <w:rPr>
        <w:rFonts w:hint="default"/>
      </w:rPr>
    </w:lvl>
    <w:lvl w:ilvl="4">
      <w:numFmt w:val="bullet"/>
      <w:lvlText w:val="•"/>
      <w:lvlJc w:val="left"/>
      <w:pPr>
        <w:ind w:left="3782" w:hanging="708"/>
      </w:pPr>
      <w:rPr>
        <w:rFonts w:hint="default"/>
      </w:rPr>
    </w:lvl>
    <w:lvl w:ilvl="5">
      <w:numFmt w:val="bullet"/>
      <w:lvlText w:val="•"/>
      <w:lvlJc w:val="left"/>
      <w:pPr>
        <w:ind w:left="4769" w:hanging="708"/>
      </w:pPr>
      <w:rPr>
        <w:rFonts w:hint="default"/>
      </w:rPr>
    </w:lvl>
    <w:lvl w:ilvl="6">
      <w:numFmt w:val="bullet"/>
      <w:lvlText w:val="•"/>
      <w:lvlJc w:val="left"/>
      <w:pPr>
        <w:ind w:left="5756" w:hanging="708"/>
      </w:pPr>
      <w:rPr>
        <w:rFonts w:hint="default"/>
      </w:rPr>
    </w:lvl>
    <w:lvl w:ilvl="7">
      <w:numFmt w:val="bullet"/>
      <w:lvlText w:val="•"/>
      <w:lvlJc w:val="left"/>
      <w:pPr>
        <w:ind w:left="6744" w:hanging="708"/>
      </w:pPr>
      <w:rPr>
        <w:rFonts w:hint="default"/>
      </w:rPr>
    </w:lvl>
    <w:lvl w:ilvl="8">
      <w:numFmt w:val="bullet"/>
      <w:lvlText w:val="•"/>
      <w:lvlJc w:val="left"/>
      <w:pPr>
        <w:ind w:left="7731" w:hanging="708"/>
      </w:pPr>
      <w:rPr>
        <w:rFonts w:hint="default"/>
      </w:rPr>
    </w:lvl>
  </w:abstractNum>
  <w:abstractNum w:abstractNumId="31" w15:restartNumberingAfterBreak="0">
    <w:nsid w:val="33D52DBA"/>
    <w:multiLevelType w:val="hybridMultilevel"/>
    <w:tmpl w:val="09A07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90E08AD"/>
    <w:multiLevelType w:val="hybridMultilevel"/>
    <w:tmpl w:val="0DD279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3BEC0054"/>
    <w:multiLevelType w:val="multilevel"/>
    <w:tmpl w:val="AFE0AD8C"/>
    <w:lvl w:ilvl="0">
      <w:start w:val="2"/>
      <w:numFmt w:val="decimal"/>
      <w:lvlText w:val="%1"/>
      <w:lvlJc w:val="left"/>
      <w:pPr>
        <w:ind w:left="547" w:hanging="212"/>
      </w:pPr>
      <w:rPr>
        <w:rFonts w:cs="Times New Roman" w:hint="default"/>
        <w:b w:val="0"/>
        <w:bCs w:val="0"/>
        <w:spacing w:val="-26"/>
        <w:w w:val="100"/>
      </w:rPr>
    </w:lvl>
    <w:lvl w:ilvl="1">
      <w:start w:val="1"/>
      <w:numFmt w:val="bullet"/>
      <w:lvlText w:val=""/>
      <w:lvlJc w:val="left"/>
      <w:pPr>
        <w:ind w:left="547" w:hanging="428"/>
      </w:pPr>
      <w:rPr>
        <w:rFonts w:ascii="Symbol" w:hAnsi="Symbol"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34" w15:restartNumberingAfterBreak="0">
    <w:nsid w:val="3F69503F"/>
    <w:multiLevelType w:val="hybridMultilevel"/>
    <w:tmpl w:val="B02AADD4"/>
    <w:lvl w:ilvl="0" w:tplc="3F76F2A2">
      <w:numFmt w:val="bullet"/>
      <w:lvlText w:val="-"/>
      <w:lvlJc w:val="left"/>
      <w:pPr>
        <w:ind w:left="1778" w:hanging="360"/>
      </w:pPr>
      <w:rPr>
        <w:rFonts w:ascii="VWAG TheSans" w:eastAsia="Times New Roman" w:hAnsi="VWAG TheSans" w:cs="Aria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5" w15:restartNumberingAfterBreak="0">
    <w:nsid w:val="4C8830AD"/>
    <w:multiLevelType w:val="hybridMultilevel"/>
    <w:tmpl w:val="406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6F430A"/>
    <w:multiLevelType w:val="hybridMultilevel"/>
    <w:tmpl w:val="18EEB09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7" w15:restartNumberingAfterBreak="0">
    <w:nsid w:val="51CD6541"/>
    <w:multiLevelType w:val="hybridMultilevel"/>
    <w:tmpl w:val="5CFE0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E71DF8"/>
    <w:multiLevelType w:val="hybridMultilevel"/>
    <w:tmpl w:val="2186592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9" w15:restartNumberingAfterBreak="0">
    <w:nsid w:val="5BA63EBA"/>
    <w:multiLevelType w:val="hybridMultilevel"/>
    <w:tmpl w:val="6814539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0" w15:restartNumberingAfterBreak="0">
    <w:nsid w:val="623D7795"/>
    <w:multiLevelType w:val="hybridMultilevel"/>
    <w:tmpl w:val="BB84511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1" w15:restartNumberingAfterBreak="0">
    <w:nsid w:val="65164D89"/>
    <w:multiLevelType w:val="hybridMultilevel"/>
    <w:tmpl w:val="AD6EE5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2" w15:restartNumberingAfterBreak="0">
    <w:nsid w:val="71312710"/>
    <w:multiLevelType w:val="hybridMultilevel"/>
    <w:tmpl w:val="7CF66AF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3" w15:restartNumberingAfterBreak="0">
    <w:nsid w:val="72BF5BFA"/>
    <w:multiLevelType w:val="hybridMultilevel"/>
    <w:tmpl w:val="B9626EB4"/>
    <w:lvl w:ilvl="0" w:tplc="8B96A5B2">
      <w:numFmt w:val="bullet"/>
      <w:lvlText w:val=""/>
      <w:lvlJc w:val="left"/>
      <w:pPr>
        <w:ind w:left="808" w:hanging="708"/>
      </w:pPr>
      <w:rPr>
        <w:rFonts w:ascii="Wingdings" w:eastAsia="Wingdings" w:hAnsi="Wingdings" w:cs="Wingdings" w:hint="default"/>
        <w:w w:val="100"/>
        <w:sz w:val="24"/>
        <w:szCs w:val="24"/>
      </w:rPr>
    </w:lvl>
    <w:lvl w:ilvl="1" w:tplc="18C0058A">
      <w:numFmt w:val="bullet"/>
      <w:lvlText w:val="•"/>
      <w:lvlJc w:val="left"/>
      <w:pPr>
        <w:ind w:left="2020" w:hanging="708"/>
      </w:pPr>
      <w:rPr>
        <w:rFonts w:hint="default"/>
      </w:rPr>
    </w:lvl>
    <w:lvl w:ilvl="2" w:tplc="C7626FCE">
      <w:numFmt w:val="bullet"/>
      <w:lvlText w:val="•"/>
      <w:lvlJc w:val="left"/>
      <w:pPr>
        <w:ind w:left="2936" w:hanging="708"/>
      </w:pPr>
      <w:rPr>
        <w:rFonts w:hint="default"/>
      </w:rPr>
    </w:lvl>
    <w:lvl w:ilvl="3" w:tplc="8AEE6FFC">
      <w:numFmt w:val="bullet"/>
      <w:lvlText w:val="•"/>
      <w:lvlJc w:val="left"/>
      <w:pPr>
        <w:ind w:left="3852" w:hanging="708"/>
      </w:pPr>
      <w:rPr>
        <w:rFonts w:hint="default"/>
      </w:rPr>
    </w:lvl>
    <w:lvl w:ilvl="4" w:tplc="7654DB50">
      <w:numFmt w:val="bullet"/>
      <w:lvlText w:val="•"/>
      <w:lvlJc w:val="left"/>
      <w:pPr>
        <w:ind w:left="4768" w:hanging="708"/>
      </w:pPr>
      <w:rPr>
        <w:rFonts w:hint="default"/>
      </w:rPr>
    </w:lvl>
    <w:lvl w:ilvl="5" w:tplc="1ECA8032">
      <w:numFmt w:val="bullet"/>
      <w:lvlText w:val="•"/>
      <w:lvlJc w:val="left"/>
      <w:pPr>
        <w:ind w:left="5685" w:hanging="708"/>
      </w:pPr>
      <w:rPr>
        <w:rFonts w:hint="default"/>
      </w:rPr>
    </w:lvl>
    <w:lvl w:ilvl="6" w:tplc="8C4255A6">
      <w:numFmt w:val="bullet"/>
      <w:lvlText w:val="•"/>
      <w:lvlJc w:val="left"/>
      <w:pPr>
        <w:ind w:left="6601" w:hanging="708"/>
      </w:pPr>
      <w:rPr>
        <w:rFonts w:hint="default"/>
      </w:rPr>
    </w:lvl>
    <w:lvl w:ilvl="7" w:tplc="2D50B650">
      <w:numFmt w:val="bullet"/>
      <w:lvlText w:val="•"/>
      <w:lvlJc w:val="left"/>
      <w:pPr>
        <w:ind w:left="7517" w:hanging="708"/>
      </w:pPr>
      <w:rPr>
        <w:rFonts w:hint="default"/>
      </w:rPr>
    </w:lvl>
    <w:lvl w:ilvl="8" w:tplc="AB124882">
      <w:numFmt w:val="bullet"/>
      <w:lvlText w:val="•"/>
      <w:lvlJc w:val="left"/>
      <w:pPr>
        <w:ind w:left="8433" w:hanging="708"/>
      </w:pPr>
      <w:rPr>
        <w:rFonts w:hint="default"/>
      </w:rPr>
    </w:lvl>
  </w:abstractNum>
  <w:abstractNum w:abstractNumId="44" w15:restartNumberingAfterBreak="0">
    <w:nsid w:val="73747CBA"/>
    <w:multiLevelType w:val="multilevel"/>
    <w:tmpl w:val="281ACAAE"/>
    <w:lvl w:ilvl="0">
      <w:start w:val="11"/>
      <w:numFmt w:val="decimal"/>
      <w:lvlText w:val="%1"/>
      <w:lvlJc w:val="left"/>
      <w:pPr>
        <w:ind w:left="676" w:hanging="576"/>
      </w:pPr>
      <w:rPr>
        <w:rFonts w:cs="Times New Roman" w:hint="default"/>
      </w:rPr>
    </w:lvl>
    <w:lvl w:ilvl="1">
      <w:start w:val="3"/>
      <w:numFmt w:val="decimal"/>
      <w:lvlText w:val="%1.%2"/>
      <w:lvlJc w:val="left"/>
      <w:pPr>
        <w:ind w:left="676" w:hanging="576"/>
      </w:pPr>
      <w:rPr>
        <w:rFonts w:ascii="VWAG TheSans" w:hAnsi="VWAG TheSans" w:cs="VWAG TheSans" w:hint="default"/>
        <w:b/>
        <w:bCs/>
        <w:spacing w:val="-2"/>
        <w:w w:val="100"/>
        <w:sz w:val="24"/>
        <w:szCs w:val="24"/>
      </w:rPr>
    </w:lvl>
    <w:lvl w:ilvl="2">
      <w:start w:val="1"/>
      <w:numFmt w:val="decimal"/>
      <w:lvlText w:val="%1.%2.%3"/>
      <w:lvlJc w:val="left"/>
      <w:pPr>
        <w:ind w:left="820" w:hanging="720"/>
      </w:pPr>
      <w:rPr>
        <w:rFonts w:ascii="VWAG TheSans" w:hAnsi="VWAG TheSans" w:cs="VWAG TheSans" w:hint="default"/>
        <w:b w:val="0"/>
        <w:bCs w:val="0"/>
        <w:spacing w:val="-6"/>
        <w:w w:val="100"/>
        <w:sz w:val="24"/>
        <w:szCs w:val="24"/>
      </w:rPr>
    </w:lvl>
    <w:lvl w:ilvl="3">
      <w:numFmt w:val="bullet"/>
      <w:lvlText w:val="•"/>
      <w:lvlJc w:val="left"/>
      <w:pPr>
        <w:ind w:left="2790" w:hanging="720"/>
      </w:pPr>
      <w:rPr>
        <w:rFonts w:hint="default"/>
      </w:rPr>
    </w:lvl>
    <w:lvl w:ilvl="4">
      <w:numFmt w:val="bullet"/>
      <w:lvlText w:val="•"/>
      <w:lvlJc w:val="left"/>
      <w:pPr>
        <w:ind w:left="3775" w:hanging="720"/>
      </w:pPr>
      <w:rPr>
        <w:rFonts w:hint="default"/>
      </w:rPr>
    </w:lvl>
    <w:lvl w:ilvl="5">
      <w:numFmt w:val="bullet"/>
      <w:lvlText w:val="•"/>
      <w:lvlJc w:val="left"/>
      <w:pPr>
        <w:ind w:left="4760" w:hanging="720"/>
      </w:pPr>
      <w:rPr>
        <w:rFonts w:hint="default"/>
      </w:rPr>
    </w:lvl>
    <w:lvl w:ilvl="6">
      <w:numFmt w:val="bullet"/>
      <w:lvlText w:val="•"/>
      <w:lvlJc w:val="left"/>
      <w:pPr>
        <w:ind w:left="5745" w:hanging="720"/>
      </w:pPr>
      <w:rPr>
        <w:rFonts w:hint="default"/>
      </w:rPr>
    </w:lvl>
    <w:lvl w:ilvl="7">
      <w:numFmt w:val="bullet"/>
      <w:lvlText w:val="•"/>
      <w:lvlJc w:val="left"/>
      <w:pPr>
        <w:ind w:left="6730" w:hanging="720"/>
      </w:pPr>
      <w:rPr>
        <w:rFonts w:hint="default"/>
      </w:rPr>
    </w:lvl>
    <w:lvl w:ilvl="8">
      <w:numFmt w:val="bullet"/>
      <w:lvlText w:val="•"/>
      <w:lvlJc w:val="left"/>
      <w:pPr>
        <w:ind w:left="7716" w:hanging="720"/>
      </w:pPr>
      <w:rPr>
        <w:rFonts w:hint="default"/>
      </w:rPr>
    </w:lvl>
  </w:abstractNum>
  <w:abstractNum w:abstractNumId="45" w15:restartNumberingAfterBreak="0">
    <w:nsid w:val="73775E9F"/>
    <w:multiLevelType w:val="hybridMultilevel"/>
    <w:tmpl w:val="681C537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6" w15:restartNumberingAfterBreak="0">
    <w:nsid w:val="75DD5F72"/>
    <w:multiLevelType w:val="hybridMultilevel"/>
    <w:tmpl w:val="DAE049F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7" w15:restartNumberingAfterBreak="0">
    <w:nsid w:val="765F6411"/>
    <w:multiLevelType w:val="hybridMultilevel"/>
    <w:tmpl w:val="2F8A4C94"/>
    <w:lvl w:ilvl="0" w:tplc="0816000F">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77682B0E"/>
    <w:multiLevelType w:val="hybridMultilevel"/>
    <w:tmpl w:val="C4F0E2DC"/>
    <w:lvl w:ilvl="0" w:tplc="B8BC96FC">
      <w:start w:val="1"/>
      <w:numFmt w:val="decimal"/>
      <w:lvlText w:val="5.%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E10CA"/>
    <w:multiLevelType w:val="multilevel"/>
    <w:tmpl w:val="F898966E"/>
    <w:lvl w:ilvl="0">
      <w:start w:val="8"/>
      <w:numFmt w:val="decimal"/>
      <w:lvlText w:val="%1."/>
      <w:lvlJc w:val="left"/>
      <w:pPr>
        <w:ind w:left="360" w:hanging="360"/>
      </w:pPr>
      <w:rPr>
        <w:rFonts w:hint="default"/>
        <w:b/>
        <w:bCs/>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BCC1B41"/>
    <w:multiLevelType w:val="multilevel"/>
    <w:tmpl w:val="F84E808C"/>
    <w:lvl w:ilvl="0">
      <w:start w:val="8"/>
      <w:numFmt w:val="decimal"/>
      <w:lvlText w:val="%1."/>
      <w:lvlJc w:val="left"/>
      <w:pPr>
        <w:ind w:left="360" w:hanging="360"/>
      </w:pPr>
      <w:rPr>
        <w:rFonts w:hint="default"/>
      </w:rPr>
    </w:lvl>
    <w:lvl w:ilvl="1">
      <w:start w:val="1"/>
      <w:numFmt w:val="decimal"/>
      <w:lvlText w:val="%1.%2."/>
      <w:lvlJc w:val="left"/>
      <w:pPr>
        <w:ind w:left="840" w:hanging="720"/>
      </w:pPr>
      <w:rPr>
        <w:rFonts w:hint="default"/>
        <w:b/>
        <w:bCs/>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6"/>
  </w:num>
  <w:num w:numId="8">
    <w:abstractNumId w:val="24"/>
  </w:num>
  <w:num w:numId="9">
    <w:abstractNumId w:val="28"/>
  </w:num>
  <w:num w:numId="10">
    <w:abstractNumId w:val="21"/>
  </w:num>
  <w:num w:numId="11">
    <w:abstractNumId w:val="13"/>
  </w:num>
  <w:num w:numId="12">
    <w:abstractNumId w:val="42"/>
  </w:num>
  <w:num w:numId="13">
    <w:abstractNumId w:val="45"/>
  </w:num>
  <w:num w:numId="14">
    <w:abstractNumId w:val="23"/>
  </w:num>
  <w:num w:numId="15">
    <w:abstractNumId w:val="9"/>
  </w:num>
  <w:num w:numId="16">
    <w:abstractNumId w:val="33"/>
  </w:num>
  <w:num w:numId="17">
    <w:abstractNumId w:val="48"/>
  </w:num>
  <w:num w:numId="18">
    <w:abstractNumId w:val="27"/>
  </w:num>
  <w:num w:numId="19">
    <w:abstractNumId w:val="30"/>
  </w:num>
  <w:num w:numId="20">
    <w:abstractNumId w:val="8"/>
  </w:num>
  <w:num w:numId="21">
    <w:abstractNumId w:val="19"/>
  </w:num>
  <w:num w:numId="22">
    <w:abstractNumId w:val="20"/>
  </w:num>
  <w:num w:numId="23">
    <w:abstractNumId w:val="35"/>
  </w:num>
  <w:num w:numId="24">
    <w:abstractNumId w:val="7"/>
  </w:num>
  <w:num w:numId="25">
    <w:abstractNumId w:val="40"/>
  </w:num>
  <w:num w:numId="26">
    <w:abstractNumId w:val="44"/>
  </w:num>
  <w:num w:numId="27">
    <w:abstractNumId w:val="26"/>
  </w:num>
  <w:num w:numId="28">
    <w:abstractNumId w:val="38"/>
  </w:num>
  <w:num w:numId="29">
    <w:abstractNumId w:val="11"/>
  </w:num>
  <w:num w:numId="30">
    <w:abstractNumId w:val="36"/>
  </w:num>
  <w:num w:numId="31">
    <w:abstractNumId w:val="34"/>
  </w:num>
  <w:num w:numId="32">
    <w:abstractNumId w:val="31"/>
  </w:num>
  <w:num w:numId="33">
    <w:abstractNumId w:val="15"/>
  </w:num>
  <w:num w:numId="34">
    <w:abstractNumId w:val="17"/>
  </w:num>
  <w:num w:numId="35">
    <w:abstractNumId w:val="32"/>
  </w:num>
  <w:num w:numId="36">
    <w:abstractNumId w:val="37"/>
  </w:num>
  <w:num w:numId="37">
    <w:abstractNumId w:val="16"/>
  </w:num>
  <w:num w:numId="38">
    <w:abstractNumId w:val="6"/>
  </w:num>
  <w:num w:numId="39">
    <w:abstractNumId w:val="47"/>
  </w:num>
  <w:num w:numId="40">
    <w:abstractNumId w:val="10"/>
  </w:num>
  <w:num w:numId="41">
    <w:abstractNumId w:val="49"/>
  </w:num>
  <w:num w:numId="42">
    <w:abstractNumId w:val="50"/>
  </w:num>
  <w:num w:numId="43">
    <w:abstractNumId w:val="25"/>
  </w:num>
  <w:num w:numId="44">
    <w:abstractNumId w:val="25"/>
  </w:num>
  <w:num w:numId="45">
    <w:abstractNumId w:val="25"/>
  </w:num>
  <w:num w:numId="46">
    <w:abstractNumId w:val="25"/>
  </w:num>
  <w:num w:numId="47">
    <w:abstractNumId w:val="25"/>
  </w:num>
  <w:num w:numId="48">
    <w:abstractNumId w:val="18"/>
  </w:num>
  <w:num w:numId="49">
    <w:abstractNumId w:val="39"/>
  </w:num>
  <w:num w:numId="50">
    <w:abstractNumId w:val="14"/>
  </w:num>
  <w:num w:numId="51">
    <w:abstractNumId w:val="22"/>
  </w:num>
  <w:num w:numId="52">
    <w:abstractNumId w:val="43"/>
  </w:num>
  <w:num w:numId="53">
    <w:abstractNumId w:val="29"/>
  </w:num>
  <w:num w:numId="54">
    <w:abstractNumId w:val="12"/>
  </w:num>
  <w:num w:numId="55">
    <w:abstractNumId w:val="25"/>
  </w:num>
  <w:num w:numId="56">
    <w:abstractNumId w:val="25"/>
  </w:num>
  <w:num w:numId="57">
    <w:abstractNumId w:val="41"/>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F"/>
    <w:rsid w:val="000002EC"/>
    <w:rsid w:val="00002A38"/>
    <w:rsid w:val="00003030"/>
    <w:rsid w:val="00003090"/>
    <w:rsid w:val="000039EE"/>
    <w:rsid w:val="00004E32"/>
    <w:rsid w:val="00006672"/>
    <w:rsid w:val="00011F22"/>
    <w:rsid w:val="000134DF"/>
    <w:rsid w:val="0001473F"/>
    <w:rsid w:val="00017CB5"/>
    <w:rsid w:val="000356E5"/>
    <w:rsid w:val="000356E8"/>
    <w:rsid w:val="000412F3"/>
    <w:rsid w:val="00041936"/>
    <w:rsid w:val="00046B3E"/>
    <w:rsid w:val="00050B73"/>
    <w:rsid w:val="00054357"/>
    <w:rsid w:val="00057116"/>
    <w:rsid w:val="0005789E"/>
    <w:rsid w:val="00064EA2"/>
    <w:rsid w:val="00067A11"/>
    <w:rsid w:val="000748B0"/>
    <w:rsid w:val="000972FA"/>
    <w:rsid w:val="000A1F96"/>
    <w:rsid w:val="000A4AB5"/>
    <w:rsid w:val="000A5E39"/>
    <w:rsid w:val="000A71FA"/>
    <w:rsid w:val="000B3B6E"/>
    <w:rsid w:val="000B6512"/>
    <w:rsid w:val="000C35DB"/>
    <w:rsid w:val="000C5988"/>
    <w:rsid w:val="000D4DE7"/>
    <w:rsid w:val="000D7FA7"/>
    <w:rsid w:val="000E06FF"/>
    <w:rsid w:val="000F3E5F"/>
    <w:rsid w:val="000F42B7"/>
    <w:rsid w:val="00103CAE"/>
    <w:rsid w:val="00105A38"/>
    <w:rsid w:val="001222D9"/>
    <w:rsid w:val="001243E7"/>
    <w:rsid w:val="00126021"/>
    <w:rsid w:val="001268AC"/>
    <w:rsid w:val="00132A72"/>
    <w:rsid w:val="00135AF4"/>
    <w:rsid w:val="0013635C"/>
    <w:rsid w:val="00140C41"/>
    <w:rsid w:val="00145DF9"/>
    <w:rsid w:val="001512DB"/>
    <w:rsid w:val="00153311"/>
    <w:rsid w:val="001569BF"/>
    <w:rsid w:val="0017777D"/>
    <w:rsid w:val="00184E51"/>
    <w:rsid w:val="00185C95"/>
    <w:rsid w:val="00190679"/>
    <w:rsid w:val="00190AE8"/>
    <w:rsid w:val="001916C1"/>
    <w:rsid w:val="00194CE4"/>
    <w:rsid w:val="001B0C84"/>
    <w:rsid w:val="001B13A5"/>
    <w:rsid w:val="001B36EB"/>
    <w:rsid w:val="001B3C75"/>
    <w:rsid w:val="001B48BD"/>
    <w:rsid w:val="001C16FB"/>
    <w:rsid w:val="001C3D5F"/>
    <w:rsid w:val="001C460D"/>
    <w:rsid w:val="001C6660"/>
    <w:rsid w:val="001C6DE6"/>
    <w:rsid w:val="001C71B4"/>
    <w:rsid w:val="001E6AB9"/>
    <w:rsid w:val="001F1423"/>
    <w:rsid w:val="0020119A"/>
    <w:rsid w:val="00203DE3"/>
    <w:rsid w:val="002049A4"/>
    <w:rsid w:val="00206150"/>
    <w:rsid w:val="00210C1B"/>
    <w:rsid w:val="00211A0B"/>
    <w:rsid w:val="00211EBA"/>
    <w:rsid w:val="002301FB"/>
    <w:rsid w:val="00230E02"/>
    <w:rsid w:val="00231E45"/>
    <w:rsid w:val="00234ED6"/>
    <w:rsid w:val="00237220"/>
    <w:rsid w:val="002433A3"/>
    <w:rsid w:val="00243AD1"/>
    <w:rsid w:val="00246732"/>
    <w:rsid w:val="00246E10"/>
    <w:rsid w:val="002548FB"/>
    <w:rsid w:val="00255409"/>
    <w:rsid w:val="0027031E"/>
    <w:rsid w:val="00272517"/>
    <w:rsid w:val="00283B88"/>
    <w:rsid w:val="00294599"/>
    <w:rsid w:val="002A19D7"/>
    <w:rsid w:val="002A28F9"/>
    <w:rsid w:val="002A402D"/>
    <w:rsid w:val="002A424D"/>
    <w:rsid w:val="002B2311"/>
    <w:rsid w:val="002B43CD"/>
    <w:rsid w:val="002B57AD"/>
    <w:rsid w:val="002C0F94"/>
    <w:rsid w:val="002C7E45"/>
    <w:rsid w:val="002D0DFD"/>
    <w:rsid w:val="002D14CC"/>
    <w:rsid w:val="002D3110"/>
    <w:rsid w:val="002D329A"/>
    <w:rsid w:val="002E24CB"/>
    <w:rsid w:val="002E3A07"/>
    <w:rsid w:val="002E4000"/>
    <w:rsid w:val="002F0F83"/>
    <w:rsid w:val="002F16AB"/>
    <w:rsid w:val="002F1A7A"/>
    <w:rsid w:val="002F6A5D"/>
    <w:rsid w:val="00301E2A"/>
    <w:rsid w:val="00313132"/>
    <w:rsid w:val="0032035D"/>
    <w:rsid w:val="00326770"/>
    <w:rsid w:val="00327B78"/>
    <w:rsid w:val="00330E4A"/>
    <w:rsid w:val="00330F24"/>
    <w:rsid w:val="003318B1"/>
    <w:rsid w:val="00332CC9"/>
    <w:rsid w:val="00343425"/>
    <w:rsid w:val="00343D0B"/>
    <w:rsid w:val="00346278"/>
    <w:rsid w:val="003542E6"/>
    <w:rsid w:val="00354794"/>
    <w:rsid w:val="00357836"/>
    <w:rsid w:val="00360442"/>
    <w:rsid w:val="00361507"/>
    <w:rsid w:val="00373DEC"/>
    <w:rsid w:val="00376CCD"/>
    <w:rsid w:val="003900F6"/>
    <w:rsid w:val="0039280B"/>
    <w:rsid w:val="003A2A81"/>
    <w:rsid w:val="003A2D42"/>
    <w:rsid w:val="003A34BB"/>
    <w:rsid w:val="003A42CB"/>
    <w:rsid w:val="003A4772"/>
    <w:rsid w:val="003A57CC"/>
    <w:rsid w:val="003B12C1"/>
    <w:rsid w:val="003B1F89"/>
    <w:rsid w:val="003B3CC0"/>
    <w:rsid w:val="003B5082"/>
    <w:rsid w:val="003B67AE"/>
    <w:rsid w:val="003C1EC9"/>
    <w:rsid w:val="003C216B"/>
    <w:rsid w:val="003C32B9"/>
    <w:rsid w:val="003C419C"/>
    <w:rsid w:val="003C5354"/>
    <w:rsid w:val="003D4DA6"/>
    <w:rsid w:val="003D50E5"/>
    <w:rsid w:val="003D6034"/>
    <w:rsid w:val="003E1ABF"/>
    <w:rsid w:val="003E2EB9"/>
    <w:rsid w:val="003E3942"/>
    <w:rsid w:val="003E5379"/>
    <w:rsid w:val="003E6C80"/>
    <w:rsid w:val="003E7DFC"/>
    <w:rsid w:val="003F0C21"/>
    <w:rsid w:val="003F16CE"/>
    <w:rsid w:val="003F63B3"/>
    <w:rsid w:val="004001C6"/>
    <w:rsid w:val="004045BD"/>
    <w:rsid w:val="00404CD5"/>
    <w:rsid w:val="00406CCD"/>
    <w:rsid w:val="004073C8"/>
    <w:rsid w:val="00412416"/>
    <w:rsid w:val="004126B4"/>
    <w:rsid w:val="004160F3"/>
    <w:rsid w:val="00425682"/>
    <w:rsid w:val="004258E4"/>
    <w:rsid w:val="00425BB6"/>
    <w:rsid w:val="0043259E"/>
    <w:rsid w:val="0043672D"/>
    <w:rsid w:val="00437024"/>
    <w:rsid w:val="0044797C"/>
    <w:rsid w:val="004522AA"/>
    <w:rsid w:val="004526FD"/>
    <w:rsid w:val="00455428"/>
    <w:rsid w:val="00455B68"/>
    <w:rsid w:val="004565A6"/>
    <w:rsid w:val="00462697"/>
    <w:rsid w:val="00470AFB"/>
    <w:rsid w:val="00471121"/>
    <w:rsid w:val="0047740C"/>
    <w:rsid w:val="004816D5"/>
    <w:rsid w:val="004861AF"/>
    <w:rsid w:val="00495EAA"/>
    <w:rsid w:val="004A1A18"/>
    <w:rsid w:val="004A6886"/>
    <w:rsid w:val="004A6A32"/>
    <w:rsid w:val="004B5D0B"/>
    <w:rsid w:val="004B6B11"/>
    <w:rsid w:val="004B7D30"/>
    <w:rsid w:val="004C37E4"/>
    <w:rsid w:val="004C413B"/>
    <w:rsid w:val="004C7E9C"/>
    <w:rsid w:val="004D31A2"/>
    <w:rsid w:val="004D52AA"/>
    <w:rsid w:val="004D6A56"/>
    <w:rsid w:val="004E0542"/>
    <w:rsid w:val="004E4D08"/>
    <w:rsid w:val="004F2465"/>
    <w:rsid w:val="004F5048"/>
    <w:rsid w:val="004F5C98"/>
    <w:rsid w:val="00501E66"/>
    <w:rsid w:val="00502DE8"/>
    <w:rsid w:val="00511F1C"/>
    <w:rsid w:val="00512D0E"/>
    <w:rsid w:val="0051466A"/>
    <w:rsid w:val="00522EF1"/>
    <w:rsid w:val="0052671A"/>
    <w:rsid w:val="00527E1E"/>
    <w:rsid w:val="0053112F"/>
    <w:rsid w:val="005366E8"/>
    <w:rsid w:val="00537FB1"/>
    <w:rsid w:val="0054018A"/>
    <w:rsid w:val="00546F6E"/>
    <w:rsid w:val="00547C9B"/>
    <w:rsid w:val="0056116C"/>
    <w:rsid w:val="005642F0"/>
    <w:rsid w:val="0056476C"/>
    <w:rsid w:val="005664DB"/>
    <w:rsid w:val="00566AA9"/>
    <w:rsid w:val="00571328"/>
    <w:rsid w:val="00574518"/>
    <w:rsid w:val="00576C08"/>
    <w:rsid w:val="005778BF"/>
    <w:rsid w:val="0058470E"/>
    <w:rsid w:val="005855CC"/>
    <w:rsid w:val="00592265"/>
    <w:rsid w:val="00594EED"/>
    <w:rsid w:val="00595A5D"/>
    <w:rsid w:val="005A2D4B"/>
    <w:rsid w:val="005B36A6"/>
    <w:rsid w:val="005B36E9"/>
    <w:rsid w:val="005D40EF"/>
    <w:rsid w:val="005D4B55"/>
    <w:rsid w:val="005D60BF"/>
    <w:rsid w:val="005E335C"/>
    <w:rsid w:val="005F093C"/>
    <w:rsid w:val="005F201E"/>
    <w:rsid w:val="005F50FF"/>
    <w:rsid w:val="005F714F"/>
    <w:rsid w:val="006029B4"/>
    <w:rsid w:val="0060388A"/>
    <w:rsid w:val="00604A95"/>
    <w:rsid w:val="00610654"/>
    <w:rsid w:val="00611BCF"/>
    <w:rsid w:val="00612E16"/>
    <w:rsid w:val="00613FC4"/>
    <w:rsid w:val="0062487C"/>
    <w:rsid w:val="00631C3D"/>
    <w:rsid w:val="00634D38"/>
    <w:rsid w:val="00641037"/>
    <w:rsid w:val="00643719"/>
    <w:rsid w:val="00643E8B"/>
    <w:rsid w:val="0064761B"/>
    <w:rsid w:val="00652294"/>
    <w:rsid w:val="00654AAC"/>
    <w:rsid w:val="00655CE4"/>
    <w:rsid w:val="00670EBF"/>
    <w:rsid w:val="00673E84"/>
    <w:rsid w:val="0068475E"/>
    <w:rsid w:val="0068627B"/>
    <w:rsid w:val="00686779"/>
    <w:rsid w:val="00690AD0"/>
    <w:rsid w:val="0069611B"/>
    <w:rsid w:val="006969F3"/>
    <w:rsid w:val="006A045C"/>
    <w:rsid w:val="006A0D90"/>
    <w:rsid w:val="006A0FF1"/>
    <w:rsid w:val="006A3CC8"/>
    <w:rsid w:val="006A593D"/>
    <w:rsid w:val="006A717E"/>
    <w:rsid w:val="006B01A6"/>
    <w:rsid w:val="006B3422"/>
    <w:rsid w:val="006C0338"/>
    <w:rsid w:val="006C0691"/>
    <w:rsid w:val="006C07FD"/>
    <w:rsid w:val="006C0E68"/>
    <w:rsid w:val="006C658E"/>
    <w:rsid w:val="006D06E0"/>
    <w:rsid w:val="006D2388"/>
    <w:rsid w:val="006E1784"/>
    <w:rsid w:val="006E2374"/>
    <w:rsid w:val="006E4481"/>
    <w:rsid w:val="006E480C"/>
    <w:rsid w:val="006E6354"/>
    <w:rsid w:val="006E74B0"/>
    <w:rsid w:val="006E7D3F"/>
    <w:rsid w:val="006E7DED"/>
    <w:rsid w:val="006F5D8E"/>
    <w:rsid w:val="00700408"/>
    <w:rsid w:val="00701E4D"/>
    <w:rsid w:val="007020F9"/>
    <w:rsid w:val="00715716"/>
    <w:rsid w:val="007166CC"/>
    <w:rsid w:val="00720470"/>
    <w:rsid w:val="00722E04"/>
    <w:rsid w:val="00725E6B"/>
    <w:rsid w:val="00730600"/>
    <w:rsid w:val="007307B1"/>
    <w:rsid w:val="00736D29"/>
    <w:rsid w:val="007423CF"/>
    <w:rsid w:val="00742A11"/>
    <w:rsid w:val="00743377"/>
    <w:rsid w:val="00761727"/>
    <w:rsid w:val="0076277D"/>
    <w:rsid w:val="00764B61"/>
    <w:rsid w:val="00767C69"/>
    <w:rsid w:val="00770A07"/>
    <w:rsid w:val="007815E9"/>
    <w:rsid w:val="0078186E"/>
    <w:rsid w:val="007A25B1"/>
    <w:rsid w:val="007A4449"/>
    <w:rsid w:val="007A607F"/>
    <w:rsid w:val="007A6A76"/>
    <w:rsid w:val="007A6D51"/>
    <w:rsid w:val="007B056B"/>
    <w:rsid w:val="007B1B46"/>
    <w:rsid w:val="007B552D"/>
    <w:rsid w:val="007C683D"/>
    <w:rsid w:val="007C74BA"/>
    <w:rsid w:val="007D1674"/>
    <w:rsid w:val="007E0FFE"/>
    <w:rsid w:val="007E35E3"/>
    <w:rsid w:val="007E6D62"/>
    <w:rsid w:val="007F1242"/>
    <w:rsid w:val="007F1CE9"/>
    <w:rsid w:val="007F3B57"/>
    <w:rsid w:val="008023FF"/>
    <w:rsid w:val="0081214D"/>
    <w:rsid w:val="00812725"/>
    <w:rsid w:val="00812E34"/>
    <w:rsid w:val="0081592A"/>
    <w:rsid w:val="0081680C"/>
    <w:rsid w:val="008174D0"/>
    <w:rsid w:val="008268C4"/>
    <w:rsid w:val="0082757C"/>
    <w:rsid w:val="00831B24"/>
    <w:rsid w:val="00837C57"/>
    <w:rsid w:val="00842D32"/>
    <w:rsid w:val="0084752F"/>
    <w:rsid w:val="00852092"/>
    <w:rsid w:val="00855BF9"/>
    <w:rsid w:val="00871FAF"/>
    <w:rsid w:val="008742FB"/>
    <w:rsid w:val="008746D7"/>
    <w:rsid w:val="00875D81"/>
    <w:rsid w:val="0087604B"/>
    <w:rsid w:val="00877481"/>
    <w:rsid w:val="008805D1"/>
    <w:rsid w:val="00881305"/>
    <w:rsid w:val="00887D85"/>
    <w:rsid w:val="008906E3"/>
    <w:rsid w:val="0089685C"/>
    <w:rsid w:val="008A5C67"/>
    <w:rsid w:val="008A658A"/>
    <w:rsid w:val="008A7261"/>
    <w:rsid w:val="008B0318"/>
    <w:rsid w:val="008B2E60"/>
    <w:rsid w:val="008C0363"/>
    <w:rsid w:val="008D0888"/>
    <w:rsid w:val="008D2A1C"/>
    <w:rsid w:val="008D2EAB"/>
    <w:rsid w:val="008E3DA2"/>
    <w:rsid w:val="008F6DFD"/>
    <w:rsid w:val="00901118"/>
    <w:rsid w:val="00901434"/>
    <w:rsid w:val="00906AA1"/>
    <w:rsid w:val="009075BD"/>
    <w:rsid w:val="00913973"/>
    <w:rsid w:val="00915238"/>
    <w:rsid w:val="0091677C"/>
    <w:rsid w:val="00922918"/>
    <w:rsid w:val="0092412F"/>
    <w:rsid w:val="0092451E"/>
    <w:rsid w:val="009306AF"/>
    <w:rsid w:val="009420E7"/>
    <w:rsid w:val="00950C24"/>
    <w:rsid w:val="009526E5"/>
    <w:rsid w:val="00956D3F"/>
    <w:rsid w:val="0096060F"/>
    <w:rsid w:val="00970A36"/>
    <w:rsid w:val="009715CD"/>
    <w:rsid w:val="0097187F"/>
    <w:rsid w:val="00971B3D"/>
    <w:rsid w:val="00973978"/>
    <w:rsid w:val="00976F42"/>
    <w:rsid w:val="00987F22"/>
    <w:rsid w:val="00990B8B"/>
    <w:rsid w:val="0099255F"/>
    <w:rsid w:val="009926F1"/>
    <w:rsid w:val="009935BA"/>
    <w:rsid w:val="00995A1D"/>
    <w:rsid w:val="009A0833"/>
    <w:rsid w:val="009A61A2"/>
    <w:rsid w:val="009B2042"/>
    <w:rsid w:val="009B23D4"/>
    <w:rsid w:val="009C28FC"/>
    <w:rsid w:val="009C3355"/>
    <w:rsid w:val="009D78F8"/>
    <w:rsid w:val="009D7F38"/>
    <w:rsid w:val="009E2A08"/>
    <w:rsid w:val="009E3A42"/>
    <w:rsid w:val="009E53C7"/>
    <w:rsid w:val="009E68CF"/>
    <w:rsid w:val="009F2C4A"/>
    <w:rsid w:val="009F2F4A"/>
    <w:rsid w:val="009F74AD"/>
    <w:rsid w:val="00A023E4"/>
    <w:rsid w:val="00A03254"/>
    <w:rsid w:val="00A0490B"/>
    <w:rsid w:val="00A11D5A"/>
    <w:rsid w:val="00A134AA"/>
    <w:rsid w:val="00A1548B"/>
    <w:rsid w:val="00A16CE9"/>
    <w:rsid w:val="00A177CC"/>
    <w:rsid w:val="00A26BA1"/>
    <w:rsid w:val="00A314BB"/>
    <w:rsid w:val="00A32292"/>
    <w:rsid w:val="00A3297A"/>
    <w:rsid w:val="00A3326B"/>
    <w:rsid w:val="00A355ED"/>
    <w:rsid w:val="00A42DD3"/>
    <w:rsid w:val="00A42FA1"/>
    <w:rsid w:val="00A5731C"/>
    <w:rsid w:val="00A61ED3"/>
    <w:rsid w:val="00A6532A"/>
    <w:rsid w:val="00A656FF"/>
    <w:rsid w:val="00A71B5F"/>
    <w:rsid w:val="00A7744E"/>
    <w:rsid w:val="00A80F22"/>
    <w:rsid w:val="00A8216B"/>
    <w:rsid w:val="00A849C3"/>
    <w:rsid w:val="00AA5F1D"/>
    <w:rsid w:val="00AB09AC"/>
    <w:rsid w:val="00AB1982"/>
    <w:rsid w:val="00AB23EB"/>
    <w:rsid w:val="00AB2FCD"/>
    <w:rsid w:val="00AC4481"/>
    <w:rsid w:val="00AC5BEA"/>
    <w:rsid w:val="00AC6B6B"/>
    <w:rsid w:val="00AF1B42"/>
    <w:rsid w:val="00AF37DC"/>
    <w:rsid w:val="00AF774A"/>
    <w:rsid w:val="00B02462"/>
    <w:rsid w:val="00B102F9"/>
    <w:rsid w:val="00B10B0B"/>
    <w:rsid w:val="00B11984"/>
    <w:rsid w:val="00B12BC4"/>
    <w:rsid w:val="00B13C66"/>
    <w:rsid w:val="00B158D4"/>
    <w:rsid w:val="00B22467"/>
    <w:rsid w:val="00B27525"/>
    <w:rsid w:val="00B31341"/>
    <w:rsid w:val="00B324B9"/>
    <w:rsid w:val="00B51F0B"/>
    <w:rsid w:val="00B54D40"/>
    <w:rsid w:val="00B6076B"/>
    <w:rsid w:val="00B66D0F"/>
    <w:rsid w:val="00B72515"/>
    <w:rsid w:val="00B76CFA"/>
    <w:rsid w:val="00B83986"/>
    <w:rsid w:val="00B853F6"/>
    <w:rsid w:val="00B93677"/>
    <w:rsid w:val="00B96979"/>
    <w:rsid w:val="00B97833"/>
    <w:rsid w:val="00BB29CA"/>
    <w:rsid w:val="00BB309D"/>
    <w:rsid w:val="00BB6729"/>
    <w:rsid w:val="00BB7D3A"/>
    <w:rsid w:val="00BC0FB9"/>
    <w:rsid w:val="00BC11BF"/>
    <w:rsid w:val="00BC298D"/>
    <w:rsid w:val="00BC3BAB"/>
    <w:rsid w:val="00BC500B"/>
    <w:rsid w:val="00BC7083"/>
    <w:rsid w:val="00BC73CD"/>
    <w:rsid w:val="00BD30AE"/>
    <w:rsid w:val="00BD40FA"/>
    <w:rsid w:val="00BD54F3"/>
    <w:rsid w:val="00BE1B15"/>
    <w:rsid w:val="00BE487F"/>
    <w:rsid w:val="00BF00C3"/>
    <w:rsid w:val="00C020ED"/>
    <w:rsid w:val="00C06405"/>
    <w:rsid w:val="00C078AE"/>
    <w:rsid w:val="00C12BB1"/>
    <w:rsid w:val="00C13932"/>
    <w:rsid w:val="00C17FAC"/>
    <w:rsid w:val="00C33551"/>
    <w:rsid w:val="00C41E97"/>
    <w:rsid w:val="00C4565E"/>
    <w:rsid w:val="00C600FF"/>
    <w:rsid w:val="00C60CFB"/>
    <w:rsid w:val="00C62478"/>
    <w:rsid w:val="00C6565D"/>
    <w:rsid w:val="00C664CB"/>
    <w:rsid w:val="00C7604B"/>
    <w:rsid w:val="00C77328"/>
    <w:rsid w:val="00C81FCF"/>
    <w:rsid w:val="00C8200F"/>
    <w:rsid w:val="00C833A1"/>
    <w:rsid w:val="00C83C8E"/>
    <w:rsid w:val="00C87624"/>
    <w:rsid w:val="00C90001"/>
    <w:rsid w:val="00C91593"/>
    <w:rsid w:val="00C918D9"/>
    <w:rsid w:val="00C94536"/>
    <w:rsid w:val="00CB1B99"/>
    <w:rsid w:val="00CB3F60"/>
    <w:rsid w:val="00CC0377"/>
    <w:rsid w:val="00CC067A"/>
    <w:rsid w:val="00CD485B"/>
    <w:rsid w:val="00CD6D06"/>
    <w:rsid w:val="00CD726F"/>
    <w:rsid w:val="00CE071A"/>
    <w:rsid w:val="00CE2388"/>
    <w:rsid w:val="00CE75DE"/>
    <w:rsid w:val="00CF2964"/>
    <w:rsid w:val="00CF3DDF"/>
    <w:rsid w:val="00CF6F78"/>
    <w:rsid w:val="00D050E4"/>
    <w:rsid w:val="00D10BFE"/>
    <w:rsid w:val="00D12074"/>
    <w:rsid w:val="00D16742"/>
    <w:rsid w:val="00D17D0C"/>
    <w:rsid w:val="00D2130B"/>
    <w:rsid w:val="00D22B5A"/>
    <w:rsid w:val="00D306D2"/>
    <w:rsid w:val="00D32C3C"/>
    <w:rsid w:val="00D34B3E"/>
    <w:rsid w:val="00D34B47"/>
    <w:rsid w:val="00D4161C"/>
    <w:rsid w:val="00D428FA"/>
    <w:rsid w:val="00D44847"/>
    <w:rsid w:val="00D52DC1"/>
    <w:rsid w:val="00D57FCF"/>
    <w:rsid w:val="00D60475"/>
    <w:rsid w:val="00D60E2B"/>
    <w:rsid w:val="00D63A5F"/>
    <w:rsid w:val="00D65476"/>
    <w:rsid w:val="00D67EED"/>
    <w:rsid w:val="00D70003"/>
    <w:rsid w:val="00D711B2"/>
    <w:rsid w:val="00D742BE"/>
    <w:rsid w:val="00D80FB0"/>
    <w:rsid w:val="00D84592"/>
    <w:rsid w:val="00D8737E"/>
    <w:rsid w:val="00D87D92"/>
    <w:rsid w:val="00D97617"/>
    <w:rsid w:val="00D979E2"/>
    <w:rsid w:val="00DA10F7"/>
    <w:rsid w:val="00DA120B"/>
    <w:rsid w:val="00DB05C0"/>
    <w:rsid w:val="00DB126F"/>
    <w:rsid w:val="00DB3232"/>
    <w:rsid w:val="00DB372C"/>
    <w:rsid w:val="00DB7F27"/>
    <w:rsid w:val="00DC1180"/>
    <w:rsid w:val="00DC2C96"/>
    <w:rsid w:val="00DD121C"/>
    <w:rsid w:val="00DD3177"/>
    <w:rsid w:val="00DD3944"/>
    <w:rsid w:val="00DD498A"/>
    <w:rsid w:val="00DD7CE1"/>
    <w:rsid w:val="00DE18AE"/>
    <w:rsid w:val="00DE2205"/>
    <w:rsid w:val="00DE709D"/>
    <w:rsid w:val="00DE799B"/>
    <w:rsid w:val="00DF0A3D"/>
    <w:rsid w:val="00DF499B"/>
    <w:rsid w:val="00E0052D"/>
    <w:rsid w:val="00E00D25"/>
    <w:rsid w:val="00E1307F"/>
    <w:rsid w:val="00E136B5"/>
    <w:rsid w:val="00E201C1"/>
    <w:rsid w:val="00E20F24"/>
    <w:rsid w:val="00E227AC"/>
    <w:rsid w:val="00E24587"/>
    <w:rsid w:val="00E34976"/>
    <w:rsid w:val="00E50414"/>
    <w:rsid w:val="00E54D40"/>
    <w:rsid w:val="00E62994"/>
    <w:rsid w:val="00E6347E"/>
    <w:rsid w:val="00E64A5E"/>
    <w:rsid w:val="00E66794"/>
    <w:rsid w:val="00E66CD0"/>
    <w:rsid w:val="00E8213E"/>
    <w:rsid w:val="00EA1903"/>
    <w:rsid w:val="00EA7A9B"/>
    <w:rsid w:val="00EB4C44"/>
    <w:rsid w:val="00EB4CE9"/>
    <w:rsid w:val="00EB7584"/>
    <w:rsid w:val="00EB7FEB"/>
    <w:rsid w:val="00EC2C65"/>
    <w:rsid w:val="00EC6F93"/>
    <w:rsid w:val="00ED27EA"/>
    <w:rsid w:val="00ED5E77"/>
    <w:rsid w:val="00EE2D58"/>
    <w:rsid w:val="00EE4DD0"/>
    <w:rsid w:val="00EF0CA7"/>
    <w:rsid w:val="00EF3DC0"/>
    <w:rsid w:val="00F0190C"/>
    <w:rsid w:val="00F03003"/>
    <w:rsid w:val="00F05613"/>
    <w:rsid w:val="00F07E0A"/>
    <w:rsid w:val="00F12876"/>
    <w:rsid w:val="00F12C42"/>
    <w:rsid w:val="00F13ABB"/>
    <w:rsid w:val="00F14E94"/>
    <w:rsid w:val="00F22D3D"/>
    <w:rsid w:val="00F24C83"/>
    <w:rsid w:val="00F250EA"/>
    <w:rsid w:val="00F25271"/>
    <w:rsid w:val="00F32F05"/>
    <w:rsid w:val="00F4187B"/>
    <w:rsid w:val="00F44664"/>
    <w:rsid w:val="00F45C42"/>
    <w:rsid w:val="00F45F44"/>
    <w:rsid w:val="00F53538"/>
    <w:rsid w:val="00F53EC8"/>
    <w:rsid w:val="00F55E09"/>
    <w:rsid w:val="00F5734C"/>
    <w:rsid w:val="00F61D8A"/>
    <w:rsid w:val="00F62598"/>
    <w:rsid w:val="00F64E2A"/>
    <w:rsid w:val="00F735C4"/>
    <w:rsid w:val="00F73DA3"/>
    <w:rsid w:val="00F76FB5"/>
    <w:rsid w:val="00F80EC9"/>
    <w:rsid w:val="00F86C97"/>
    <w:rsid w:val="00F9218F"/>
    <w:rsid w:val="00F95B0B"/>
    <w:rsid w:val="00FA0462"/>
    <w:rsid w:val="00FA719B"/>
    <w:rsid w:val="00FB3343"/>
    <w:rsid w:val="00FB4C46"/>
    <w:rsid w:val="00FC4C19"/>
    <w:rsid w:val="00FE1D6C"/>
    <w:rsid w:val="00FE759F"/>
    <w:rsid w:val="00FF4DFF"/>
    <w:rsid w:val="00FF69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DBF2DA"/>
  <w14:defaultImageDpi w14:val="96"/>
  <w15:docId w15:val="{D8DA2B21-6B2B-4B92-96D3-97C6794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WAG TheSans" w:hAnsi="VWAG TheSans" w:cs="VWAG TheSans"/>
      <w:sz w:val="24"/>
      <w:szCs w:val="24"/>
      <w:lang w:eastAsia="zh-CN"/>
    </w:rPr>
  </w:style>
  <w:style w:type="paragraph" w:styleId="Heading1">
    <w:name w:val="heading 1"/>
    <w:basedOn w:val="Normal"/>
    <w:next w:val="Normal"/>
    <w:link w:val="Heading1Char"/>
    <w:uiPriority w:val="1"/>
    <w:qFormat/>
    <w:pPr>
      <w:spacing w:before="119"/>
      <w:ind w:left="1200" w:hanging="1080"/>
      <w:outlineLvl w:val="0"/>
    </w:pPr>
    <w:rPr>
      <w:b/>
      <w:bCs/>
    </w:rPr>
  </w:style>
  <w:style w:type="paragraph" w:styleId="Heading2">
    <w:name w:val="heading 2"/>
    <w:basedOn w:val="Heading1"/>
    <w:next w:val="Normal"/>
    <w:link w:val="Heading2Char"/>
    <w:uiPriority w:val="9"/>
    <w:unhideWhenUsed/>
    <w:rsid w:val="00D17D0C"/>
    <w:pPr>
      <w:numPr>
        <w:ilvl w:val="1"/>
        <w:numId w:val="43"/>
      </w:numPr>
      <w:tabs>
        <w:tab w:val="left" w:pos="567"/>
      </w:tabs>
      <w:kinsoku w:val="0"/>
      <w:overflowPunct w:val="0"/>
      <w:spacing w:before="0" w:after="160" w:line="280" w:lineRule="atLeast"/>
      <w:jc w:val="both"/>
      <w:outlineLvl w:val="1"/>
    </w:pPr>
    <w:rPr>
      <w:b w:val="0"/>
      <w:bCs w:val="0"/>
    </w:rPr>
  </w:style>
  <w:style w:type="paragraph" w:styleId="Heading3">
    <w:name w:val="heading 3"/>
    <w:basedOn w:val="Heading1"/>
    <w:next w:val="Normal"/>
    <w:link w:val="Heading3Char"/>
    <w:uiPriority w:val="9"/>
    <w:unhideWhenUsed/>
    <w:qFormat/>
    <w:rsid w:val="004160F3"/>
    <w:pPr>
      <w:numPr>
        <w:ilvl w:val="2"/>
        <w:numId w:val="43"/>
      </w:numPr>
      <w:tabs>
        <w:tab w:val="left" w:pos="567"/>
      </w:tabs>
      <w:kinsoku w:val="0"/>
      <w:overflowPunct w:val="0"/>
      <w:spacing w:before="0" w:after="160" w:line="280" w:lineRule="atLeast"/>
      <w:jc w:val="both"/>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jc w:val="both"/>
    </w:pPr>
  </w:style>
  <w:style w:type="character" w:customStyle="1" w:styleId="BodyTextChar">
    <w:name w:val="Body Text Char"/>
    <w:basedOn w:val="DefaultParagraphFont"/>
    <w:link w:val="BodyText"/>
    <w:uiPriority w:val="1"/>
    <w:locked/>
    <w:rPr>
      <w:rFonts w:ascii="VWAG TheSans" w:hAnsi="VWAG TheSans" w:cs="VWAG TheSans"/>
      <w:sz w:val="24"/>
      <w:szCs w:val="24"/>
    </w:rPr>
  </w:style>
  <w:style w:type="paragraph" w:styleId="ListParagraph">
    <w:name w:val="List Paragraph"/>
    <w:basedOn w:val="Normal"/>
    <w:uiPriority w:val="1"/>
    <w:qFormat/>
    <w:pPr>
      <w:ind w:left="1200" w:hanging="708"/>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9306A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06AF"/>
    <w:rPr>
      <w:rFonts w:ascii="Segoe UI" w:hAnsi="Segoe UI" w:cs="Segoe UI"/>
      <w:sz w:val="18"/>
      <w:szCs w:val="18"/>
    </w:rPr>
  </w:style>
  <w:style w:type="character" w:styleId="CommentReference">
    <w:name w:val="annotation reference"/>
    <w:basedOn w:val="DefaultParagraphFont"/>
    <w:uiPriority w:val="99"/>
    <w:semiHidden/>
    <w:unhideWhenUsed/>
    <w:rsid w:val="001C16FB"/>
    <w:rPr>
      <w:rFonts w:cs="Times New Roman"/>
      <w:sz w:val="16"/>
      <w:szCs w:val="16"/>
    </w:rPr>
  </w:style>
  <w:style w:type="paragraph" w:styleId="CommentText">
    <w:name w:val="annotation text"/>
    <w:basedOn w:val="Normal"/>
    <w:link w:val="CommentTextChar"/>
    <w:uiPriority w:val="99"/>
    <w:semiHidden/>
    <w:unhideWhenUsed/>
    <w:rsid w:val="001C16FB"/>
    <w:rPr>
      <w:sz w:val="20"/>
      <w:szCs w:val="20"/>
    </w:rPr>
  </w:style>
  <w:style w:type="character" w:customStyle="1" w:styleId="CommentTextChar">
    <w:name w:val="Comment Text Char"/>
    <w:basedOn w:val="DefaultParagraphFont"/>
    <w:link w:val="CommentText"/>
    <w:uiPriority w:val="99"/>
    <w:semiHidden/>
    <w:locked/>
    <w:rsid w:val="001C16FB"/>
    <w:rPr>
      <w:rFonts w:ascii="VWAG TheSans" w:hAnsi="VWAG TheSans" w:cs="VWAG TheSans"/>
      <w:sz w:val="20"/>
      <w:szCs w:val="20"/>
    </w:rPr>
  </w:style>
  <w:style w:type="paragraph" w:styleId="CommentSubject">
    <w:name w:val="annotation subject"/>
    <w:basedOn w:val="CommentText"/>
    <w:next w:val="CommentText"/>
    <w:link w:val="CommentSubjectChar"/>
    <w:uiPriority w:val="99"/>
    <w:semiHidden/>
    <w:unhideWhenUsed/>
    <w:rsid w:val="001C16FB"/>
    <w:rPr>
      <w:b/>
      <w:bCs/>
    </w:rPr>
  </w:style>
  <w:style w:type="character" w:customStyle="1" w:styleId="CommentSubjectChar">
    <w:name w:val="Comment Subject Char"/>
    <w:basedOn w:val="CommentTextChar"/>
    <w:link w:val="CommentSubject"/>
    <w:uiPriority w:val="99"/>
    <w:semiHidden/>
    <w:locked/>
    <w:rsid w:val="001C16FB"/>
    <w:rPr>
      <w:rFonts w:ascii="VWAG TheSans" w:hAnsi="VWAG TheSans" w:cs="VWAG TheSans"/>
      <w:b/>
      <w:bCs/>
      <w:sz w:val="20"/>
      <w:szCs w:val="20"/>
    </w:rPr>
  </w:style>
  <w:style w:type="paragraph" w:styleId="Header">
    <w:name w:val="header"/>
    <w:basedOn w:val="Normal"/>
    <w:link w:val="HeaderChar"/>
    <w:uiPriority w:val="99"/>
    <w:unhideWhenUsed/>
    <w:rsid w:val="009420E7"/>
    <w:pPr>
      <w:tabs>
        <w:tab w:val="center" w:pos="4680"/>
        <w:tab w:val="right" w:pos="9360"/>
      </w:tabs>
    </w:pPr>
  </w:style>
  <w:style w:type="character" w:customStyle="1" w:styleId="HeaderChar">
    <w:name w:val="Header Char"/>
    <w:basedOn w:val="DefaultParagraphFont"/>
    <w:link w:val="Header"/>
    <w:uiPriority w:val="99"/>
    <w:locked/>
    <w:rsid w:val="009420E7"/>
    <w:rPr>
      <w:rFonts w:ascii="VWAG TheSans" w:hAnsi="VWAG TheSans" w:cs="VWAG TheSans"/>
      <w:sz w:val="24"/>
      <w:szCs w:val="24"/>
    </w:rPr>
  </w:style>
  <w:style w:type="paragraph" w:styleId="Footer">
    <w:name w:val="footer"/>
    <w:basedOn w:val="Normal"/>
    <w:link w:val="FooterChar"/>
    <w:uiPriority w:val="99"/>
    <w:unhideWhenUsed/>
    <w:rsid w:val="009420E7"/>
    <w:pPr>
      <w:tabs>
        <w:tab w:val="center" w:pos="4680"/>
        <w:tab w:val="right" w:pos="9360"/>
      </w:tabs>
    </w:pPr>
  </w:style>
  <w:style w:type="character" w:customStyle="1" w:styleId="FooterChar">
    <w:name w:val="Footer Char"/>
    <w:basedOn w:val="DefaultParagraphFont"/>
    <w:link w:val="Footer"/>
    <w:uiPriority w:val="99"/>
    <w:locked/>
    <w:rsid w:val="009420E7"/>
    <w:rPr>
      <w:rFonts w:ascii="VWAG TheSans" w:hAnsi="VWAG TheSans" w:cs="VWAG TheSans"/>
      <w:sz w:val="24"/>
      <w:szCs w:val="24"/>
    </w:rPr>
  </w:style>
  <w:style w:type="character" w:styleId="Hyperlink">
    <w:name w:val="Hyperlink"/>
    <w:basedOn w:val="DefaultParagraphFont"/>
    <w:uiPriority w:val="99"/>
    <w:unhideWhenUsed/>
    <w:rsid w:val="00C94536"/>
    <w:rPr>
      <w:color w:val="0563C1" w:themeColor="hyperlink"/>
      <w:u w:val="single"/>
    </w:rPr>
  </w:style>
  <w:style w:type="character" w:customStyle="1" w:styleId="Heading3Char">
    <w:name w:val="Heading 3 Char"/>
    <w:basedOn w:val="DefaultParagraphFont"/>
    <w:link w:val="Heading3"/>
    <w:uiPriority w:val="9"/>
    <w:rsid w:val="004160F3"/>
    <w:rPr>
      <w:rFonts w:ascii="VWAG TheSans" w:hAnsi="VWAG TheSans" w:cs="VWAG TheSans"/>
      <w:b/>
      <w:bCs/>
      <w:noProof/>
      <w:sz w:val="24"/>
      <w:szCs w:val="24"/>
      <w:lang w:eastAsia="zh-CN"/>
    </w:rPr>
  </w:style>
  <w:style w:type="paragraph" w:styleId="FootnoteText">
    <w:name w:val="footnote text"/>
    <w:basedOn w:val="Normal"/>
    <w:link w:val="FootnoteTextChar"/>
    <w:uiPriority w:val="99"/>
    <w:semiHidden/>
    <w:unhideWhenUsed/>
    <w:rsid w:val="009F2C4A"/>
    <w:rPr>
      <w:sz w:val="20"/>
      <w:szCs w:val="20"/>
    </w:rPr>
  </w:style>
  <w:style w:type="character" w:customStyle="1" w:styleId="FootnoteTextChar">
    <w:name w:val="Footnote Text Char"/>
    <w:basedOn w:val="DefaultParagraphFont"/>
    <w:link w:val="FootnoteText"/>
    <w:uiPriority w:val="99"/>
    <w:semiHidden/>
    <w:rsid w:val="009F2C4A"/>
    <w:rPr>
      <w:rFonts w:ascii="VWAG TheSans" w:hAnsi="VWAG TheSans" w:cs="VWAG TheSans"/>
      <w:sz w:val="20"/>
      <w:szCs w:val="20"/>
      <w:lang w:eastAsia="zh-CN"/>
    </w:rPr>
  </w:style>
  <w:style w:type="character" w:styleId="FootnoteReference">
    <w:name w:val="footnote reference"/>
    <w:basedOn w:val="DefaultParagraphFont"/>
    <w:uiPriority w:val="99"/>
    <w:semiHidden/>
    <w:unhideWhenUsed/>
    <w:rsid w:val="009F2C4A"/>
    <w:rPr>
      <w:vertAlign w:val="superscript"/>
    </w:rPr>
  </w:style>
  <w:style w:type="paragraph" w:styleId="TOCHeading">
    <w:name w:val="TOC Heading"/>
    <w:basedOn w:val="Heading1"/>
    <w:next w:val="Normal"/>
    <w:uiPriority w:val="39"/>
    <w:unhideWhenUsed/>
    <w:qFormat/>
    <w:rsid w:val="009E53C7"/>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de-DE"/>
    </w:rPr>
  </w:style>
  <w:style w:type="paragraph" w:styleId="TOC1">
    <w:name w:val="toc 1"/>
    <w:basedOn w:val="Normal"/>
    <w:next w:val="Normal"/>
    <w:autoRedefine/>
    <w:uiPriority w:val="39"/>
    <w:unhideWhenUsed/>
    <w:rsid w:val="00A314BB"/>
    <w:pPr>
      <w:tabs>
        <w:tab w:val="left" w:pos="440"/>
        <w:tab w:val="left" w:pos="880"/>
        <w:tab w:val="right" w:leader="dot" w:pos="9700"/>
      </w:tabs>
      <w:spacing w:after="100"/>
    </w:pPr>
  </w:style>
  <w:style w:type="paragraph" w:styleId="NoSpacing">
    <w:name w:val="No Spacing"/>
    <w:uiPriority w:val="1"/>
    <w:qFormat/>
    <w:rsid w:val="0017777D"/>
    <w:pPr>
      <w:widowControl w:val="0"/>
      <w:autoSpaceDE w:val="0"/>
      <w:autoSpaceDN w:val="0"/>
      <w:adjustRightInd w:val="0"/>
      <w:spacing w:after="0" w:line="240" w:lineRule="auto"/>
    </w:pPr>
    <w:rPr>
      <w:rFonts w:ascii="VWAG TheSans" w:hAnsi="VWAG TheSans" w:cs="VWAG TheSans"/>
      <w:sz w:val="24"/>
      <w:szCs w:val="24"/>
      <w:lang w:eastAsia="zh-CN"/>
    </w:rPr>
  </w:style>
  <w:style w:type="paragraph" w:styleId="Revision">
    <w:name w:val="Revision"/>
    <w:hidden/>
    <w:uiPriority w:val="99"/>
    <w:semiHidden/>
    <w:rsid w:val="00455B68"/>
    <w:pPr>
      <w:spacing w:after="0" w:line="240" w:lineRule="auto"/>
    </w:pPr>
    <w:rPr>
      <w:rFonts w:ascii="VWAG TheSans" w:hAnsi="VWAG TheSans" w:cs="VWAG TheSans"/>
      <w:sz w:val="24"/>
      <w:szCs w:val="24"/>
      <w:lang w:eastAsia="zh-CN"/>
    </w:rPr>
  </w:style>
  <w:style w:type="character" w:customStyle="1" w:styleId="Heading2Char">
    <w:name w:val="Heading 2 Char"/>
    <w:basedOn w:val="DefaultParagraphFont"/>
    <w:link w:val="Heading2"/>
    <w:uiPriority w:val="9"/>
    <w:rsid w:val="00D17D0C"/>
    <w:rPr>
      <w:rFonts w:ascii="VWAG TheSans" w:hAnsi="VWAG TheSans" w:cs="VWAG TheSans"/>
      <w:sz w:val="24"/>
      <w:szCs w:val="24"/>
      <w:lang w:eastAsia="zh-CN"/>
    </w:rPr>
  </w:style>
  <w:style w:type="paragraph" w:styleId="TOC2">
    <w:name w:val="toc 2"/>
    <w:basedOn w:val="Normal"/>
    <w:next w:val="Normal"/>
    <w:autoRedefine/>
    <w:uiPriority w:val="39"/>
    <w:unhideWhenUsed/>
    <w:rsid w:val="003F0C21"/>
    <w:pPr>
      <w:spacing w:after="100"/>
      <w:ind w:left="240"/>
    </w:pPr>
  </w:style>
  <w:style w:type="paragraph" w:styleId="TOC3">
    <w:name w:val="toc 3"/>
    <w:basedOn w:val="Normal"/>
    <w:next w:val="Normal"/>
    <w:autoRedefine/>
    <w:uiPriority w:val="39"/>
    <w:unhideWhenUsed/>
    <w:rsid w:val="003F0C21"/>
    <w:pPr>
      <w:spacing w:after="100"/>
      <w:ind w:left="480"/>
    </w:pPr>
  </w:style>
  <w:style w:type="paragraph" w:styleId="TOC4">
    <w:name w:val="toc 4"/>
    <w:basedOn w:val="Normal"/>
    <w:next w:val="Normal"/>
    <w:autoRedefine/>
    <w:uiPriority w:val="39"/>
    <w:unhideWhenUsed/>
    <w:rsid w:val="003F0C21"/>
    <w:pPr>
      <w:widowControl/>
      <w:autoSpaceDE/>
      <w:autoSpaceDN/>
      <w:adjustRightInd/>
      <w:spacing w:after="100" w:line="259" w:lineRule="auto"/>
      <w:ind w:left="660"/>
    </w:pPr>
    <w:rPr>
      <w:rFonts w:asciiTheme="minorHAnsi" w:hAnsiTheme="minorHAnsi" w:cstheme="minorBidi"/>
      <w:sz w:val="22"/>
      <w:szCs w:val="22"/>
      <w:lang w:val="pt-PT" w:eastAsia="pt-PT"/>
    </w:rPr>
  </w:style>
  <w:style w:type="paragraph" w:styleId="TOC5">
    <w:name w:val="toc 5"/>
    <w:basedOn w:val="Normal"/>
    <w:next w:val="Normal"/>
    <w:autoRedefine/>
    <w:uiPriority w:val="39"/>
    <w:unhideWhenUsed/>
    <w:rsid w:val="003F0C21"/>
    <w:pPr>
      <w:widowControl/>
      <w:autoSpaceDE/>
      <w:autoSpaceDN/>
      <w:adjustRightInd/>
      <w:spacing w:after="100" w:line="259" w:lineRule="auto"/>
      <w:ind w:left="880"/>
    </w:pPr>
    <w:rPr>
      <w:rFonts w:asciiTheme="minorHAnsi" w:hAnsiTheme="minorHAnsi" w:cstheme="minorBidi"/>
      <w:sz w:val="22"/>
      <w:szCs w:val="22"/>
      <w:lang w:val="pt-PT" w:eastAsia="pt-PT"/>
    </w:rPr>
  </w:style>
  <w:style w:type="paragraph" w:styleId="TOC6">
    <w:name w:val="toc 6"/>
    <w:basedOn w:val="Normal"/>
    <w:next w:val="Normal"/>
    <w:autoRedefine/>
    <w:uiPriority w:val="39"/>
    <w:unhideWhenUsed/>
    <w:rsid w:val="003F0C21"/>
    <w:pPr>
      <w:widowControl/>
      <w:autoSpaceDE/>
      <w:autoSpaceDN/>
      <w:adjustRightInd/>
      <w:spacing w:after="100" w:line="259" w:lineRule="auto"/>
      <w:ind w:left="1100"/>
    </w:pPr>
    <w:rPr>
      <w:rFonts w:asciiTheme="minorHAnsi" w:hAnsiTheme="minorHAnsi" w:cstheme="minorBidi"/>
      <w:sz w:val="22"/>
      <w:szCs w:val="22"/>
      <w:lang w:val="pt-PT" w:eastAsia="pt-PT"/>
    </w:rPr>
  </w:style>
  <w:style w:type="paragraph" w:styleId="TOC7">
    <w:name w:val="toc 7"/>
    <w:basedOn w:val="Normal"/>
    <w:next w:val="Normal"/>
    <w:autoRedefine/>
    <w:uiPriority w:val="39"/>
    <w:unhideWhenUsed/>
    <w:rsid w:val="003F0C21"/>
    <w:pPr>
      <w:widowControl/>
      <w:autoSpaceDE/>
      <w:autoSpaceDN/>
      <w:adjustRightInd/>
      <w:spacing w:after="100" w:line="259" w:lineRule="auto"/>
      <w:ind w:left="1320"/>
    </w:pPr>
    <w:rPr>
      <w:rFonts w:asciiTheme="minorHAnsi" w:hAnsiTheme="minorHAnsi" w:cstheme="minorBidi"/>
      <w:sz w:val="22"/>
      <w:szCs w:val="22"/>
      <w:lang w:val="pt-PT" w:eastAsia="pt-PT"/>
    </w:rPr>
  </w:style>
  <w:style w:type="paragraph" w:styleId="TOC8">
    <w:name w:val="toc 8"/>
    <w:basedOn w:val="Normal"/>
    <w:next w:val="Normal"/>
    <w:autoRedefine/>
    <w:uiPriority w:val="39"/>
    <w:unhideWhenUsed/>
    <w:rsid w:val="003F0C21"/>
    <w:pPr>
      <w:widowControl/>
      <w:autoSpaceDE/>
      <w:autoSpaceDN/>
      <w:adjustRightInd/>
      <w:spacing w:after="100" w:line="259" w:lineRule="auto"/>
      <w:ind w:left="1540"/>
    </w:pPr>
    <w:rPr>
      <w:rFonts w:asciiTheme="minorHAnsi" w:hAnsiTheme="minorHAnsi" w:cstheme="minorBidi"/>
      <w:sz w:val="22"/>
      <w:szCs w:val="22"/>
      <w:lang w:val="pt-PT" w:eastAsia="pt-PT"/>
    </w:rPr>
  </w:style>
  <w:style w:type="paragraph" w:styleId="TOC9">
    <w:name w:val="toc 9"/>
    <w:basedOn w:val="Normal"/>
    <w:next w:val="Normal"/>
    <w:autoRedefine/>
    <w:uiPriority w:val="39"/>
    <w:unhideWhenUsed/>
    <w:rsid w:val="003F0C21"/>
    <w:pPr>
      <w:widowControl/>
      <w:autoSpaceDE/>
      <w:autoSpaceDN/>
      <w:adjustRightInd/>
      <w:spacing w:after="100" w:line="259" w:lineRule="auto"/>
      <w:ind w:left="1760"/>
    </w:pPr>
    <w:rPr>
      <w:rFonts w:asciiTheme="minorHAnsi" w:hAnsiTheme="minorHAnsi" w:cstheme="minorBidi"/>
      <w:sz w:val="22"/>
      <w:szCs w:val="22"/>
      <w:lang w:val="pt-PT" w:eastAsia="pt-PT"/>
    </w:rPr>
  </w:style>
  <w:style w:type="character" w:customStyle="1" w:styleId="UnresolvedMention">
    <w:name w:val="Unresolved Mention"/>
    <w:basedOn w:val="DefaultParagraphFont"/>
    <w:uiPriority w:val="99"/>
    <w:semiHidden/>
    <w:unhideWhenUsed/>
    <w:rsid w:val="003F0C21"/>
    <w:rPr>
      <w:color w:val="605E5C"/>
      <w:shd w:val="clear" w:color="auto" w:fill="E1DFDD"/>
    </w:rPr>
  </w:style>
  <w:style w:type="paragraph" w:customStyle="1" w:styleId="Style1">
    <w:name w:val="Style1"/>
    <w:basedOn w:val="Heading2"/>
    <w:uiPriority w:val="1"/>
    <w:qFormat/>
    <w:rsid w:val="003F0C21"/>
    <w:rPr>
      <w:b/>
      <w:bCs/>
    </w:rPr>
  </w:style>
  <w:style w:type="character" w:styleId="Strong">
    <w:name w:val="Strong"/>
    <w:uiPriority w:val="22"/>
    <w:qFormat/>
    <w:rsid w:val="003F0C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285">
      <w:bodyDiv w:val="1"/>
      <w:marLeft w:val="0"/>
      <w:marRight w:val="0"/>
      <w:marTop w:val="0"/>
      <w:marBottom w:val="0"/>
      <w:divBdr>
        <w:top w:val="none" w:sz="0" w:space="0" w:color="auto"/>
        <w:left w:val="none" w:sz="0" w:space="0" w:color="auto"/>
        <w:bottom w:val="none" w:sz="0" w:space="0" w:color="auto"/>
        <w:right w:val="none" w:sz="0" w:space="0" w:color="auto"/>
      </w:divBdr>
    </w:div>
    <w:div w:id="1227448606">
      <w:bodyDiv w:val="1"/>
      <w:marLeft w:val="0"/>
      <w:marRight w:val="0"/>
      <w:marTop w:val="0"/>
      <w:marBottom w:val="0"/>
      <w:divBdr>
        <w:top w:val="none" w:sz="0" w:space="0" w:color="auto"/>
        <w:left w:val="none" w:sz="0" w:space="0" w:color="auto"/>
        <w:bottom w:val="none" w:sz="0" w:space="0" w:color="auto"/>
        <w:right w:val="none" w:sz="0" w:space="0" w:color="auto"/>
      </w:divBdr>
    </w:div>
    <w:div w:id="1398279124">
      <w:bodyDiv w:val="1"/>
      <w:marLeft w:val="0"/>
      <w:marRight w:val="0"/>
      <w:marTop w:val="0"/>
      <w:marBottom w:val="0"/>
      <w:divBdr>
        <w:top w:val="none" w:sz="0" w:space="0" w:color="auto"/>
        <w:left w:val="none" w:sz="0" w:space="0" w:color="auto"/>
        <w:bottom w:val="none" w:sz="0" w:space="0" w:color="auto"/>
        <w:right w:val="none" w:sz="0" w:space="0" w:color="auto"/>
      </w:divBdr>
    </w:div>
    <w:div w:id="19434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673B1A7467F4DA698A3A9FDDBE750" ma:contentTypeVersion="18" ma:contentTypeDescription="Create a new document." ma:contentTypeScope="" ma:versionID="6d2781d962a101af0831f0ba73fbc4a2">
  <xsd:schema xmlns:xsd="http://www.w3.org/2001/XMLSchema" xmlns:xs="http://www.w3.org/2001/XMLSchema" xmlns:p="http://schemas.microsoft.com/office/2006/metadata/properties" xmlns:ns2="7e151d1f-ff26-4e52-8ed9-12831c7d54d9" xmlns:ns3="5ba2cfa6-2259-4d77-9be7-d8985874795f" targetNamespace="http://schemas.microsoft.com/office/2006/metadata/properties" ma:root="true" ma:fieldsID="3a6cd3611f56fed855e671cd7a5fdcf6" ns2:_="" ns3:_="">
    <xsd:import namespace="7e151d1f-ff26-4e52-8ed9-12831c7d54d9"/>
    <xsd:import namespace="5ba2cfa6-2259-4d77-9be7-d89858747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b4541d616c054774b312003b9b03a03a" minOccurs="0"/>
                <xsd:element ref="ns3:TaxCatchAll" minOccurs="0"/>
                <xsd:element ref="ns3:TaxCatchAllLabel" minOccurs="0"/>
                <xsd:element ref="ns3:i0f84bba906045b4af568ee102a52dcb" minOccurs="0"/>
                <xsd:element ref="ns3:RevIMDeletionDate" minOccurs="0"/>
                <xsd:element ref="ns3:RevIMEventDate" minOccurs="0"/>
                <xsd:element ref="ns3:RevIMComments" minOccurs="0"/>
                <xsd:element ref="ns3:RevIMDocumentOwner" minOccurs="0"/>
                <xsd:element ref="ns3:RevIMExtend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51d1f-ff26-4e52-8ed9-12831c7d5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cfa6-2259-4d77-9be7-d8985874795f" elementFormDefault="qualified">
    <xsd:import namespace="http://schemas.microsoft.com/office/2006/documentManagement/types"/>
    <xsd:import namespace="http://schemas.microsoft.com/office/infopath/2007/PartnerControls"/>
    <xsd:element name="b4541d616c054774b312003b9b03a03a" ma:index="12" nillable="true" ma:taxonomy="true" ma:internalName="b4541d616c054774b312003b9b03a03a" ma:taxonomyFieldName="LegalHoldTag" ma:displayName="LegalHold" ma:fieldId="{b4541d61-6c05-4774-b312-003b9b03a03a}"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787df35-fa7e-4c2a-b720-07064a65b5c2}" ma:internalName="TaxCatchAll" ma:showField="CatchAllData" ma:web="5ba2cfa6-2259-4d77-9be7-d89858747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787df35-fa7e-4c2a-b720-07064a65b5c2}" ma:internalName="TaxCatchAllLabel" ma:readOnly="true" ma:showField="CatchAllDataLabel" ma:web="5ba2cfa6-2259-4d77-9be7-d8985874795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7"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8" nillable="true" ma:displayName="Deletion Date" ma:description="Deletion Date" ma:format="DateOnly" ma:internalName="RevIMDeletionDate" ma:readOnly="true">
      <xsd:simpleType>
        <xsd:restriction base="dms:DateTime"/>
      </xsd:simpleType>
    </xsd:element>
    <xsd:element name="RevIMEventDate" ma:index="19" nillable="true" ma:displayName="Event Date" ma:description="Event Date" ma:format="DateOnly" ma:internalName="RevIMEventDate" ma:readOnly="true">
      <xsd:simpleType>
        <xsd:restriction base="dms:DateTime"/>
      </xsd:simpleType>
    </xsd:element>
    <xsd:element name="RevIMComments" ma:index="20" nillable="true" ma:displayName="Event Comment" ma:internalName="RevIMComments" ma:readOnly="true">
      <xsd:simpleType>
        <xsd:restriction base="dms:Note">
          <xsd:maxLength value="255"/>
        </xsd:restriction>
      </xsd:simpleType>
    </xsd:element>
    <xsd:element name="RevIMDocumentOwner" ma:index="21"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22" nillable="true" ma:displayName="RevIMExtends" ma:hidden="true" ma:internalName="RevIMExtends" ma:readOnly="true">
      <xsd:simpleType>
        <xsd:restriction base="dms:Not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F7B9-4006-4EB8-A4E8-B2DE92C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51d1f-ff26-4e52-8ed9-12831c7d54d9"/>
    <ds:schemaRef ds:uri="5ba2cfa6-2259-4d77-9be7-d89858747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17D2-5843-4530-9D5B-2B434F53F2B6}">
  <ds:schemaRefs>
    <ds:schemaRef ds:uri="http://schemas.microsoft.com/sharepoint/v3/contenttype/forms"/>
  </ds:schemaRefs>
</ds:datastoreItem>
</file>

<file path=customXml/itemProps3.xml><?xml version="1.0" encoding="utf-8"?>
<ds:datastoreItem xmlns:ds="http://schemas.openxmlformats.org/officeDocument/2006/customXml" ds:itemID="{4F813178-CFB8-4938-AC0F-7FD9251D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7490</Words>
  <Characters>43055</Characters>
  <Application>Microsoft Office Word</Application>
  <DocSecurity>0</DocSecurity>
  <Lines>358</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Waltenberg, Kerstin (K-ICS)</dc:creator>
  <cp:keywords/>
  <dc:description/>
  <cp:lastModifiedBy>Carvalho, Anabela Maria (AGC1)</cp:lastModifiedBy>
  <cp:revision>2</cp:revision>
  <cp:lastPrinted>2022-02-08T11:17:00Z</cp:lastPrinted>
  <dcterms:created xsi:type="dcterms:W3CDTF">2022-06-23T10:54:00Z</dcterms:created>
  <dcterms:modified xsi:type="dcterms:W3CDTF">2022-06-23T10:54:00Z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für Word</vt:lpwstr>
  </property>
  <property fmtid="{D5CDD505-2E9C-101B-9397-08002B2CF9AE}" pid="3" name="ContentTypeId">
    <vt:lpwstr>0x010100E5B673B1A7467F4DA698A3A9FDDBE750</vt:lpwstr>
  </property>
  <property fmtid="{D5CDD505-2E9C-101B-9397-08002B2CF9AE}" pid="4" name="RevIMBCS">
    <vt:lpwstr>1;#0.1 Initial category|0239cc7a-0c96-48a8-9e0e-a383e362571c</vt:lpwstr>
  </property>
  <property fmtid="{D5CDD505-2E9C-101B-9397-08002B2CF9AE}" pid="5" name="LegalHoldTag">
    <vt:lpwstr/>
  </property>
  <property fmtid="{D5CDD505-2E9C-101B-9397-08002B2CF9AE}" pid="6" name="TaxCatchAll">
    <vt:lpwstr/>
  </property>
  <property fmtid="{D5CDD505-2E9C-101B-9397-08002B2CF9AE}" pid="7" name="RevIMDocumentOwner">
    <vt:lpwstr/>
  </property>
  <property fmtid="{D5CDD505-2E9C-101B-9397-08002B2CF9AE}" pid="8" name="b4541d616c054774b312003b9b03a03a">
    <vt:lpwstr/>
  </property>
</Properties>
</file>